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D2EC" w14:textId="4B732CA7" w:rsidR="00F46F77" w:rsidRPr="00AD0A8D" w:rsidRDefault="002F105F" w:rsidP="00B10167">
      <w:pPr>
        <w:pStyle w:val="SL11articletype"/>
        <w:ind w:left="142" w:right="118"/>
      </w:pPr>
      <w:r>
        <w:t>Editorial</w:t>
      </w:r>
      <w:r w:rsidR="00B62117">
        <w:t xml:space="preserve"> /</w:t>
      </w:r>
      <w:r>
        <w:t xml:space="preserve"> Invited Speaker 1,</w:t>
      </w:r>
      <w:proofErr w:type="gramStart"/>
      <w:r>
        <w:t>2,3..</w:t>
      </w:r>
      <w:proofErr w:type="gramEnd"/>
      <w:r>
        <w:t xml:space="preserve"> </w:t>
      </w:r>
      <w:r w:rsidR="00B62117">
        <w:t>/</w:t>
      </w:r>
      <w:r w:rsidR="007677AC">
        <w:t xml:space="preserve"> Oral Communication</w:t>
      </w:r>
      <w:r>
        <w:t xml:space="preserve"> 1,</w:t>
      </w:r>
      <w:proofErr w:type="gramStart"/>
      <w:r>
        <w:t>2,3..</w:t>
      </w:r>
      <w:proofErr w:type="gramEnd"/>
      <w:r w:rsidR="00B62117">
        <w:t xml:space="preserve"> /</w:t>
      </w:r>
      <w:r w:rsidR="007677AC">
        <w:t xml:space="preserve"> Poster</w:t>
      </w:r>
      <w:r>
        <w:t xml:space="preserve"> 1,2,3…</w:t>
      </w:r>
    </w:p>
    <w:p w14:paraId="10338360" w14:textId="77777777" w:rsidR="00F46F77" w:rsidRPr="00AD0A8D" w:rsidRDefault="00F46F77" w:rsidP="00B10167">
      <w:pPr>
        <w:pStyle w:val="SL12title"/>
        <w:ind w:left="142" w:right="118"/>
      </w:pPr>
      <w:r w:rsidRPr="00AD0A8D">
        <w:t>Title</w:t>
      </w:r>
    </w:p>
    <w:p w14:paraId="2343B2F9" w14:textId="072D286B" w:rsidR="00094333" w:rsidRPr="00B37107" w:rsidRDefault="00E27D94" w:rsidP="00B10167">
      <w:pPr>
        <w:pStyle w:val="SL13authornames"/>
        <w:ind w:left="142" w:right="118"/>
        <w:rPr>
          <w:sz w:val="22"/>
        </w:rPr>
      </w:pPr>
      <w:r w:rsidRPr="00391284">
        <w:rPr>
          <w:sz w:val="22"/>
          <w:u w:val="single"/>
        </w:rPr>
        <w:t xml:space="preserve">Elsa </w:t>
      </w:r>
      <w:proofErr w:type="spellStart"/>
      <w:r w:rsidRPr="00391284">
        <w:rPr>
          <w:sz w:val="22"/>
          <w:u w:val="single"/>
        </w:rPr>
        <w:t>Roos</w:t>
      </w:r>
      <w:proofErr w:type="spellEnd"/>
      <w:r w:rsidR="00F46F77" w:rsidRPr="00B37107">
        <w:rPr>
          <w:sz w:val="22"/>
        </w:rPr>
        <w:t xml:space="preserve"> </w:t>
      </w:r>
      <w:r w:rsidR="00F46F77" w:rsidRPr="00B37107">
        <w:rPr>
          <w:sz w:val="22"/>
          <w:vertAlign w:val="superscript"/>
        </w:rPr>
        <w:t>1</w:t>
      </w:r>
      <w:proofErr w:type="gramStart"/>
      <w:r w:rsidR="000B19E1" w:rsidRPr="00B37107">
        <w:rPr>
          <w:sz w:val="22"/>
          <w:vertAlign w:val="superscript"/>
        </w:rPr>
        <w:t>,</w:t>
      </w:r>
      <w:r w:rsidR="009E786F">
        <w:rPr>
          <w:sz w:val="22"/>
          <w:vertAlign w:val="superscript"/>
        </w:rPr>
        <w:t xml:space="preserve"> </w:t>
      </w:r>
      <w:r w:rsidR="000B19E1" w:rsidRPr="00B37107">
        <w:rPr>
          <w:sz w:val="22"/>
          <w:vertAlign w:val="superscript"/>
        </w:rPr>
        <w:t>⸸</w:t>
      </w:r>
      <w:r w:rsidR="009E786F">
        <w:rPr>
          <w:sz w:val="22"/>
          <w:vertAlign w:val="superscript"/>
        </w:rPr>
        <w:t>,</w:t>
      </w:r>
      <w:proofErr w:type="gramEnd"/>
      <w:r w:rsidR="009E786F">
        <w:rPr>
          <w:sz w:val="22"/>
          <w:vertAlign w:val="superscript"/>
        </w:rPr>
        <w:t xml:space="preserve"> *</w:t>
      </w:r>
      <w:r w:rsidR="00F46F77" w:rsidRPr="00B37107">
        <w:rPr>
          <w:sz w:val="22"/>
        </w:rPr>
        <w:t xml:space="preserve">, </w:t>
      </w:r>
      <w:r w:rsidRPr="00B37107">
        <w:rPr>
          <w:sz w:val="22"/>
        </w:rPr>
        <w:t>Catherine Holliday</w:t>
      </w:r>
      <w:r w:rsidR="00F46F77" w:rsidRPr="00B37107">
        <w:rPr>
          <w:sz w:val="22"/>
        </w:rPr>
        <w:t xml:space="preserve"> </w:t>
      </w:r>
      <w:r w:rsidR="00F46F77" w:rsidRPr="00B37107">
        <w:rPr>
          <w:sz w:val="22"/>
          <w:vertAlign w:val="superscript"/>
        </w:rPr>
        <w:t>2</w:t>
      </w:r>
      <w:r w:rsidR="000B19E1" w:rsidRPr="00B37107">
        <w:rPr>
          <w:sz w:val="22"/>
          <w:vertAlign w:val="superscript"/>
        </w:rPr>
        <w:t>, ⸸</w:t>
      </w:r>
      <w:r w:rsidR="00F46F77" w:rsidRPr="00B37107">
        <w:rPr>
          <w:sz w:val="22"/>
        </w:rPr>
        <w:t xml:space="preserve"> and </w:t>
      </w:r>
      <w:r w:rsidR="000B19E1" w:rsidRPr="00B37107">
        <w:rPr>
          <w:sz w:val="22"/>
        </w:rPr>
        <w:t>Anthony Murray</w:t>
      </w:r>
      <w:r w:rsidR="00F46F77" w:rsidRPr="00B37107">
        <w:rPr>
          <w:sz w:val="22"/>
        </w:rPr>
        <w:t xml:space="preserve"> </w:t>
      </w:r>
      <w:r w:rsidR="00F46F77" w:rsidRPr="00B37107">
        <w:rPr>
          <w:sz w:val="22"/>
          <w:vertAlign w:val="superscript"/>
        </w:rPr>
        <w:t>2</w:t>
      </w:r>
    </w:p>
    <w:p w14:paraId="7735BDAA" w14:textId="0A940ED1" w:rsidR="00F46F77" w:rsidRPr="00D76E47" w:rsidRDefault="00094333" w:rsidP="00B10167">
      <w:pPr>
        <w:pStyle w:val="SL15affiliation"/>
        <w:tabs>
          <w:tab w:val="clear" w:pos="709"/>
          <w:tab w:val="clear" w:pos="1843"/>
          <w:tab w:val="left" w:pos="284"/>
        </w:tabs>
        <w:ind w:left="142" w:right="118"/>
      </w:pPr>
      <w:r w:rsidRPr="00D76E47">
        <w:rPr>
          <w:vertAlign w:val="superscript"/>
        </w:rPr>
        <w:t>1</w:t>
      </w:r>
      <w:r w:rsidR="00F46F77" w:rsidRPr="00D76E47">
        <w:tab/>
      </w:r>
      <w:r w:rsidR="00F46F77" w:rsidRPr="00AD0A8D">
        <w:t>Affiliation 1</w:t>
      </w:r>
    </w:p>
    <w:p w14:paraId="63BA2056" w14:textId="119B0E06" w:rsidR="00F46F77" w:rsidRPr="00D76E47" w:rsidRDefault="00F46F77" w:rsidP="00B10167">
      <w:pPr>
        <w:pStyle w:val="SL15affiliation"/>
        <w:tabs>
          <w:tab w:val="clear" w:pos="709"/>
          <w:tab w:val="clear" w:pos="1843"/>
          <w:tab w:val="left" w:pos="284"/>
        </w:tabs>
        <w:ind w:left="142" w:right="118"/>
      </w:pPr>
      <w:r w:rsidRPr="00D76E47">
        <w:rPr>
          <w:vertAlign w:val="superscript"/>
        </w:rPr>
        <w:t>2</w:t>
      </w:r>
      <w:r w:rsidRPr="00D76E47">
        <w:tab/>
        <w:t>Affiliation 2</w:t>
      </w:r>
    </w:p>
    <w:p w14:paraId="76776D90" w14:textId="77777777" w:rsidR="000B19E1" w:rsidRDefault="000B19E1" w:rsidP="00B10167">
      <w:pPr>
        <w:pStyle w:val="SL15affiliation"/>
        <w:tabs>
          <w:tab w:val="clear" w:pos="709"/>
          <w:tab w:val="clear" w:pos="1843"/>
          <w:tab w:val="left" w:pos="284"/>
        </w:tabs>
        <w:ind w:left="142" w:right="118"/>
      </w:pPr>
      <w:r w:rsidRPr="00D76E47">
        <w:rPr>
          <w:vertAlign w:val="superscript"/>
        </w:rPr>
        <w:t>⸸</w:t>
      </w:r>
      <w:r w:rsidR="002D4AFD">
        <w:tab/>
      </w:r>
      <w:r w:rsidRPr="00D76E47">
        <w:t>these authors contributed equally to this work</w:t>
      </w:r>
    </w:p>
    <w:p w14:paraId="5EB323D9" w14:textId="77777777" w:rsidR="00FF37BE" w:rsidRPr="00D76E47" w:rsidRDefault="00FF37BE" w:rsidP="00B10167">
      <w:pPr>
        <w:pStyle w:val="SL15affiliation"/>
        <w:tabs>
          <w:tab w:val="clear" w:pos="709"/>
          <w:tab w:val="clear" w:pos="1843"/>
          <w:tab w:val="left" w:pos="284"/>
        </w:tabs>
        <w:ind w:left="142" w:right="118"/>
      </w:pPr>
    </w:p>
    <w:p w14:paraId="19732376" w14:textId="77777777" w:rsidR="00F46F77" w:rsidRPr="00AD0A8D" w:rsidRDefault="00F46F77" w:rsidP="00B10167">
      <w:pPr>
        <w:pStyle w:val="SL15affiliation"/>
        <w:tabs>
          <w:tab w:val="clear" w:pos="709"/>
          <w:tab w:val="clear" w:pos="1843"/>
          <w:tab w:val="left" w:pos="284"/>
        </w:tabs>
        <w:ind w:left="142" w:right="118"/>
        <w:rPr>
          <w:lang w:val="pt-PT"/>
        </w:rPr>
      </w:pPr>
      <w:r w:rsidRPr="00AD0A8D">
        <w:rPr>
          <w:lang w:val="pt-PT"/>
        </w:rPr>
        <w:t>*</w:t>
      </w:r>
      <w:r w:rsidR="00FF37BE" w:rsidRPr="00AD0A8D">
        <w:rPr>
          <w:lang w:val="pt-PT"/>
        </w:rPr>
        <w:tab/>
      </w:r>
      <w:proofErr w:type="spellStart"/>
      <w:r w:rsidR="00FF37BE" w:rsidRPr="00D96D6B">
        <w:rPr>
          <w:lang w:val="pt-PT"/>
        </w:rPr>
        <w:t>Correspondence</w:t>
      </w:r>
      <w:proofErr w:type="spellEnd"/>
      <w:r w:rsidRPr="00AD0A8D">
        <w:rPr>
          <w:lang w:val="pt-PT"/>
        </w:rPr>
        <w:t xml:space="preserve">: </w:t>
      </w:r>
      <w:r w:rsidR="00AD0A8D" w:rsidRPr="00AD0A8D">
        <w:rPr>
          <w:lang w:val="pt-PT"/>
        </w:rPr>
        <w:t>e-mail</w:t>
      </w:r>
      <w:r w:rsidR="00FF37BE" w:rsidRPr="00AD0A8D">
        <w:rPr>
          <w:lang w:val="pt-PT"/>
        </w:rPr>
        <w:t>@</w:t>
      </w:r>
      <w:r w:rsidR="00AD0A8D" w:rsidRPr="00AD0A8D">
        <w:rPr>
          <w:lang w:val="pt-PT"/>
        </w:rPr>
        <w:t>e-</w:t>
      </w:r>
      <w:r w:rsidRPr="00AD0A8D">
        <w:rPr>
          <w:lang w:val="pt-PT"/>
        </w:rPr>
        <w:t>ma</w:t>
      </w:r>
      <w:r w:rsidR="00FF37BE" w:rsidRPr="00AD0A8D">
        <w:rPr>
          <w:lang w:val="pt-PT"/>
        </w:rPr>
        <w:t>il.com</w:t>
      </w:r>
    </w:p>
    <w:p w14:paraId="68FE7826" w14:textId="190BF9DD" w:rsidR="00B62117" w:rsidRPr="00B10167" w:rsidRDefault="00F46F77" w:rsidP="00B10167">
      <w:pPr>
        <w:pStyle w:val="SL16abstract"/>
        <w:ind w:left="142" w:right="118"/>
        <w:rPr>
          <w:b/>
          <w:sz w:val="18"/>
        </w:rPr>
      </w:pPr>
      <w:r w:rsidRPr="00B10167">
        <w:rPr>
          <w:b/>
          <w:sz w:val="18"/>
        </w:rPr>
        <w:t>Abstract</w:t>
      </w:r>
    </w:p>
    <w:p w14:paraId="7124215C" w14:textId="06C186A8" w:rsidR="00F46F77" w:rsidRPr="00B10167" w:rsidRDefault="00D96D6B" w:rsidP="00B10167">
      <w:pPr>
        <w:pStyle w:val="SL16abstract"/>
        <w:spacing w:before="0"/>
        <w:ind w:left="142" w:right="118"/>
        <w:rPr>
          <w:sz w:val="18"/>
        </w:rPr>
      </w:pPr>
      <w:r w:rsidRPr="00B10167">
        <w:rPr>
          <w:b/>
          <w:bCs/>
          <w:sz w:val="18"/>
        </w:rPr>
        <w:t>Background:</w:t>
      </w:r>
      <w:r w:rsidRPr="00B10167">
        <w:rPr>
          <w:sz w:val="18"/>
        </w:rPr>
        <w:t xml:space="preserve"> </w:t>
      </w:r>
      <w:r w:rsidR="002F105F" w:rsidRPr="00B10167">
        <w:rPr>
          <w:sz w:val="18"/>
        </w:rPr>
        <w:t xml:space="preserve">Please copy and paste here the </w:t>
      </w:r>
      <w:r w:rsidR="00BC2F2F" w:rsidRPr="00B10167">
        <w:rPr>
          <w:sz w:val="18"/>
        </w:rPr>
        <w:t>abstract</w:t>
      </w:r>
      <w:r w:rsidR="003E7C26" w:rsidRPr="00B10167">
        <w:rPr>
          <w:sz w:val="18"/>
        </w:rPr>
        <w:t xml:space="preserve"> (maximum: 300 words)</w:t>
      </w:r>
      <w:r w:rsidR="00BC2F2F" w:rsidRPr="00B10167">
        <w:rPr>
          <w:sz w:val="18"/>
        </w:rPr>
        <w:t xml:space="preserve"> </w:t>
      </w:r>
      <w:r w:rsidR="002F105F" w:rsidRPr="00B10167">
        <w:rPr>
          <w:sz w:val="18"/>
        </w:rPr>
        <w:t>approved by the Scientific Committee</w:t>
      </w:r>
      <w:r w:rsidR="0012043C" w:rsidRPr="00B10167">
        <w:rPr>
          <w:sz w:val="18"/>
        </w:rPr>
        <w:t>.</w:t>
      </w:r>
      <w:r w:rsidR="008C7C48" w:rsidRPr="00B10167">
        <w:rPr>
          <w:sz w:val="18"/>
        </w:rPr>
        <w:t xml:space="preserve"> </w:t>
      </w:r>
      <w:r w:rsidR="008C7C48" w:rsidRPr="00B10167">
        <w:rPr>
          <w:color w:val="auto"/>
          <w:sz w:val="18"/>
        </w:rPr>
        <w:t>It should be a single paragraph</w:t>
      </w:r>
      <w:r w:rsidR="00786C3D" w:rsidRPr="00B10167">
        <w:rPr>
          <w:color w:val="auto"/>
          <w:sz w:val="18"/>
        </w:rPr>
        <w:t xml:space="preserve"> [1]</w:t>
      </w:r>
      <w:r w:rsidR="008C7C48" w:rsidRPr="00B10167">
        <w:rPr>
          <w:color w:val="auto"/>
          <w:sz w:val="18"/>
        </w:rPr>
        <w:t>.</w:t>
      </w:r>
      <w:r w:rsidRPr="00B10167">
        <w:rPr>
          <w:color w:val="auto"/>
          <w:sz w:val="18"/>
        </w:rPr>
        <w:t xml:space="preserve"> </w:t>
      </w:r>
      <w:r w:rsidRPr="00B10167">
        <w:rPr>
          <w:b/>
          <w:bCs/>
          <w:color w:val="auto"/>
          <w:sz w:val="18"/>
        </w:rPr>
        <w:t>Objective:</w:t>
      </w:r>
      <w:r w:rsidRPr="00B10167">
        <w:rPr>
          <w:sz w:val="18"/>
        </w:rPr>
        <w:t xml:space="preserve"> Please copy and paste here the abstract</w:t>
      </w:r>
      <w:r w:rsidR="003E7C26" w:rsidRPr="00B10167">
        <w:rPr>
          <w:sz w:val="18"/>
        </w:rPr>
        <w:t xml:space="preserve"> (maximum: 300 words) </w:t>
      </w:r>
      <w:r w:rsidRPr="00B10167">
        <w:rPr>
          <w:sz w:val="18"/>
        </w:rPr>
        <w:t xml:space="preserve">approved by the Scientific Committee. </w:t>
      </w:r>
      <w:r w:rsidRPr="00B10167">
        <w:rPr>
          <w:color w:val="auto"/>
          <w:sz w:val="18"/>
        </w:rPr>
        <w:t xml:space="preserve">It should be a single paragraph. </w:t>
      </w:r>
      <w:r w:rsidRPr="00B10167">
        <w:rPr>
          <w:b/>
          <w:bCs/>
          <w:color w:val="auto"/>
          <w:sz w:val="18"/>
        </w:rPr>
        <w:t>Methods:</w:t>
      </w:r>
      <w:r w:rsidRPr="00B10167">
        <w:rPr>
          <w:sz w:val="18"/>
        </w:rPr>
        <w:t xml:space="preserve"> Please copy and paste here the abstract</w:t>
      </w:r>
      <w:r w:rsidR="003E7C26" w:rsidRPr="00B10167">
        <w:rPr>
          <w:sz w:val="18"/>
        </w:rPr>
        <w:t xml:space="preserve"> (maximum: 300 words) </w:t>
      </w:r>
      <w:r w:rsidRPr="00B10167">
        <w:rPr>
          <w:sz w:val="18"/>
        </w:rPr>
        <w:t xml:space="preserve">approved by the Scientific Committee. </w:t>
      </w:r>
      <w:r w:rsidRPr="00B10167">
        <w:rPr>
          <w:color w:val="auto"/>
          <w:sz w:val="18"/>
        </w:rPr>
        <w:t>It should be a single paragraph.</w:t>
      </w:r>
      <w:r w:rsidRPr="00B10167">
        <w:rPr>
          <w:b/>
          <w:bCs/>
          <w:color w:val="auto"/>
          <w:sz w:val="18"/>
        </w:rPr>
        <w:t xml:space="preserve"> Results:</w:t>
      </w:r>
      <w:r w:rsidRPr="00B10167">
        <w:rPr>
          <w:sz w:val="18"/>
        </w:rPr>
        <w:t xml:space="preserve"> Please copy and paste here the abstract </w:t>
      </w:r>
      <w:r w:rsidR="003E7C26" w:rsidRPr="00B10167">
        <w:rPr>
          <w:sz w:val="18"/>
        </w:rPr>
        <w:t xml:space="preserve">(maximum: 300 words) </w:t>
      </w:r>
      <w:r w:rsidRPr="00B10167">
        <w:rPr>
          <w:sz w:val="18"/>
        </w:rPr>
        <w:t xml:space="preserve">approved by the Scientific Committee. </w:t>
      </w:r>
      <w:r w:rsidRPr="00B10167">
        <w:rPr>
          <w:color w:val="auto"/>
          <w:sz w:val="18"/>
        </w:rPr>
        <w:t>It should be a single paragraph.</w:t>
      </w:r>
      <w:r w:rsidR="009E786F" w:rsidRPr="00B10167">
        <w:rPr>
          <w:color w:val="auto"/>
          <w:sz w:val="18"/>
        </w:rPr>
        <w:t xml:space="preserve"> </w:t>
      </w:r>
      <w:r w:rsidR="009E786F" w:rsidRPr="00B10167">
        <w:rPr>
          <w:b/>
          <w:bCs/>
          <w:color w:val="auto"/>
          <w:sz w:val="18"/>
        </w:rPr>
        <w:t>Conclusions:</w:t>
      </w:r>
      <w:r w:rsidR="009E786F" w:rsidRPr="00B10167">
        <w:rPr>
          <w:sz w:val="18"/>
        </w:rPr>
        <w:t xml:space="preserve"> Please copy and paste here the abstract </w:t>
      </w:r>
      <w:r w:rsidR="003E7C26" w:rsidRPr="00B10167">
        <w:rPr>
          <w:sz w:val="18"/>
        </w:rPr>
        <w:t xml:space="preserve">(maximum: 300 words) </w:t>
      </w:r>
      <w:r w:rsidR="009E786F" w:rsidRPr="00B10167">
        <w:rPr>
          <w:sz w:val="18"/>
        </w:rPr>
        <w:t xml:space="preserve">approved by the Scientific Committee. </w:t>
      </w:r>
      <w:r w:rsidR="009E786F" w:rsidRPr="00B10167">
        <w:rPr>
          <w:color w:val="auto"/>
          <w:sz w:val="18"/>
        </w:rPr>
        <w:t>It should be a single paragraph.</w:t>
      </w:r>
    </w:p>
    <w:p w14:paraId="1220A8CE" w14:textId="65F4FD3B" w:rsidR="00F46F77" w:rsidRPr="00B10167" w:rsidRDefault="00F46F77" w:rsidP="00B10167">
      <w:pPr>
        <w:pStyle w:val="SL17keywords"/>
        <w:ind w:left="142" w:right="118"/>
      </w:pPr>
      <w:r w:rsidRPr="00B10167">
        <w:rPr>
          <w:b/>
        </w:rPr>
        <w:t xml:space="preserve">Keywords: </w:t>
      </w:r>
      <w:r w:rsidRPr="00B10167">
        <w:t>keyword 1; keyword 2; keyword 3</w:t>
      </w:r>
      <w:r w:rsidR="0061421D" w:rsidRPr="00B10167">
        <w:t>; keyword 4; keyword 5</w:t>
      </w:r>
    </w:p>
    <w:p w14:paraId="4F7FD5EA" w14:textId="77777777" w:rsidR="00F46F77" w:rsidRPr="00D76E47" w:rsidRDefault="00F46F77" w:rsidP="00B10167">
      <w:pPr>
        <w:pStyle w:val="MDPI19line"/>
        <w:spacing w:after="0"/>
        <w:ind w:left="142" w:right="118"/>
        <w:rPr>
          <w:rFonts w:ascii="Times New Roman" w:hAnsi="Times New Roman" w:cs="Times New Roman"/>
        </w:rPr>
      </w:pPr>
    </w:p>
    <w:p w14:paraId="55A9BF9B" w14:textId="77777777" w:rsidR="00AD7BB1" w:rsidRPr="008C7C48" w:rsidRDefault="00AD7BB1" w:rsidP="00B10167">
      <w:pPr>
        <w:pStyle w:val="SL21heading1"/>
        <w:ind w:left="142" w:right="118"/>
        <w:rPr>
          <w:sz w:val="22"/>
        </w:rPr>
      </w:pPr>
      <w:r w:rsidRPr="008C7C48">
        <w:rPr>
          <w:sz w:val="22"/>
        </w:rPr>
        <w:t>Acknowledgments</w:t>
      </w:r>
    </w:p>
    <w:p w14:paraId="6C28890E" w14:textId="34572BF6" w:rsidR="00F46F77" w:rsidRPr="008C7C48" w:rsidRDefault="00AD7BB1" w:rsidP="00B10167">
      <w:pPr>
        <w:pStyle w:val="SL31text"/>
        <w:ind w:left="142" w:right="118"/>
        <w:rPr>
          <w:sz w:val="16"/>
        </w:rPr>
      </w:pPr>
      <w:r w:rsidRPr="00B10167">
        <w:rPr>
          <w:sz w:val="14"/>
          <w:szCs w:val="18"/>
        </w:rPr>
        <w:t>Please include</w:t>
      </w:r>
      <w:r w:rsidR="0061421D" w:rsidRPr="00B10167">
        <w:rPr>
          <w:sz w:val="14"/>
          <w:szCs w:val="18"/>
        </w:rPr>
        <w:t>, if any,</w:t>
      </w:r>
      <w:r w:rsidRPr="00B10167">
        <w:rPr>
          <w:sz w:val="14"/>
          <w:szCs w:val="18"/>
        </w:rPr>
        <w:t xml:space="preserve"> funding source and grant numbers, as well as non-authors contribution</w:t>
      </w:r>
      <w:r w:rsidRPr="008C7C48">
        <w:rPr>
          <w:sz w:val="18"/>
        </w:rPr>
        <w:t>.</w:t>
      </w:r>
    </w:p>
    <w:p w14:paraId="3B0F6120" w14:textId="7F189A26" w:rsidR="00AD0A8D" w:rsidRPr="008C7C48" w:rsidRDefault="00F46F77" w:rsidP="00B10167">
      <w:pPr>
        <w:pStyle w:val="SL21heading1"/>
        <w:ind w:left="142" w:right="118"/>
        <w:rPr>
          <w:sz w:val="22"/>
        </w:rPr>
      </w:pPr>
      <w:r w:rsidRPr="008C7C48">
        <w:rPr>
          <w:sz w:val="22"/>
        </w:rPr>
        <w:t>References</w:t>
      </w:r>
    </w:p>
    <w:p w14:paraId="3F7E89E4" w14:textId="17CBE0E2" w:rsidR="00AB61D3" w:rsidRPr="00B10167" w:rsidRDefault="0012043C" w:rsidP="00B10167">
      <w:pPr>
        <w:pStyle w:val="SL6References"/>
        <w:numPr>
          <w:ilvl w:val="0"/>
          <w:numId w:val="17"/>
        </w:numPr>
        <w:ind w:left="142" w:right="118" w:firstLine="0"/>
        <w:rPr>
          <w:sz w:val="14"/>
          <w:szCs w:val="16"/>
        </w:rPr>
      </w:pPr>
      <w:r w:rsidRPr="00B10167">
        <w:rPr>
          <w:sz w:val="14"/>
          <w:szCs w:val="16"/>
        </w:rPr>
        <w:t xml:space="preserve">Silva, P.M.A.; Nascimento, V.A.; </w:t>
      </w:r>
      <w:proofErr w:type="spellStart"/>
      <w:r w:rsidRPr="00B10167">
        <w:rPr>
          <w:sz w:val="14"/>
          <w:szCs w:val="16"/>
        </w:rPr>
        <w:t>Martinho</w:t>
      </w:r>
      <w:proofErr w:type="spellEnd"/>
      <w:r w:rsidRPr="00B10167">
        <w:rPr>
          <w:sz w:val="14"/>
          <w:szCs w:val="16"/>
        </w:rPr>
        <w:t>, O.; Reis, R.M.; Bousbaa, H. Targeting BUB3 in combination with paclitaxel inhibits proliferation of glioblastoma cells by enhancing cellular senescence. Scientific Letters 2022, 1, 1. https://doi.org/10.48797/sl.2022.11.</w:t>
      </w:r>
    </w:p>
    <w:p w14:paraId="747CCC83" w14:textId="77777777" w:rsidR="00AB61D3" w:rsidRDefault="00AB61D3" w:rsidP="00B10167">
      <w:pPr>
        <w:pStyle w:val="SL6References"/>
        <w:ind w:left="142" w:right="118"/>
      </w:pPr>
    </w:p>
    <w:p w14:paraId="10FA601D" w14:textId="7045F5C0" w:rsidR="00FD622F" w:rsidRDefault="00FD622F" w:rsidP="00B10167">
      <w:pPr>
        <w:pStyle w:val="SL6References"/>
        <w:ind w:left="142" w:right="118"/>
      </w:pPr>
    </w:p>
    <w:p w14:paraId="46F1AFF3" w14:textId="77777777" w:rsidR="00FD622F" w:rsidRDefault="00FD622F" w:rsidP="00B10167">
      <w:pPr>
        <w:pStyle w:val="SL6References"/>
        <w:ind w:left="142" w:right="118"/>
      </w:pPr>
    </w:p>
    <w:p w14:paraId="18BADAFC" w14:textId="77777777" w:rsidR="00616835" w:rsidRDefault="00AB61D3" w:rsidP="00B10167">
      <w:pPr>
        <w:pStyle w:val="SL6References"/>
        <w:ind w:left="142" w:right="118"/>
      </w:pPr>
      <w:r w:rsidRPr="00D76E47">
        <w:rPr>
          <w:rFonts w:eastAsia="DengXian"/>
          <w:noProof/>
          <w:lang w:val="pt-PT" w:eastAsia="pt-PT" w:bidi="ar-SA"/>
        </w:rPr>
        <w:drawing>
          <wp:inline distT="0" distB="0" distL="0" distR="0" wp14:anchorId="42158018" wp14:editId="6139B1DF">
            <wp:extent cx="692150" cy="2476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14:paraId="536FABB8" w14:textId="65CB443A" w:rsidR="00AB61D3" w:rsidRDefault="00616835" w:rsidP="00B10167">
      <w:pPr>
        <w:pStyle w:val="SLcopyright"/>
        <w:ind w:left="142" w:right="118"/>
        <w:rPr>
          <w:color w:val="auto"/>
        </w:rPr>
      </w:pPr>
      <w:r w:rsidRPr="00616835">
        <w:t xml:space="preserve">In </w:t>
      </w:r>
      <w:r w:rsidRPr="00616835">
        <w:rPr>
          <w:i/>
        </w:rPr>
        <w:t>Scientific Letters</w:t>
      </w:r>
      <w:r w:rsidRPr="00616835">
        <w:t xml:space="preserve">, </w:t>
      </w:r>
      <w:r w:rsidR="00B37107">
        <w:t>works</w:t>
      </w:r>
      <w:r w:rsidRPr="00616835">
        <w:t xml:space="preserve"> are published under a </w:t>
      </w:r>
      <w:r w:rsidRPr="00616835">
        <w:rPr>
          <w:color w:val="auto"/>
        </w:rPr>
        <w:t xml:space="preserve">CC-BY license </w:t>
      </w:r>
      <w:r w:rsidRPr="00616835">
        <w:t>(Creative Commons Attribution 4.0 International License</w:t>
      </w:r>
      <w:r>
        <w:t xml:space="preserve"> at</w:t>
      </w:r>
      <w:r w:rsidRPr="00616835">
        <w:t xml:space="preserve"> </w:t>
      </w:r>
      <w:hyperlink r:id="rId9" w:history="1">
        <w:r w:rsidRPr="00616835">
          <w:rPr>
            <w:rStyle w:val="Hiperligao"/>
            <w:sz w:val="14"/>
          </w:rPr>
          <w:t>https://creativecommons.org/licenses/by/4.0/</w:t>
        </w:r>
      </w:hyperlink>
      <w:r w:rsidRPr="00616835">
        <w:t xml:space="preserve">), the most open license available. The users can share (copy and redistribute the material in any medium or format) and adapt (remix, transform, and build upon the material for any purpose, even commercially), as long as they give appropriate credit, provide a link to the license, and indicate if changes were made (read the full text of the </w:t>
      </w:r>
      <w:r w:rsidRPr="00616835">
        <w:rPr>
          <w:color w:val="auto"/>
        </w:rPr>
        <w:t>license terms and conditions of use</w:t>
      </w:r>
      <w:r>
        <w:rPr>
          <w:color w:val="auto"/>
        </w:rPr>
        <w:t xml:space="preserve"> at</w:t>
      </w:r>
      <w:r w:rsidRPr="00616835">
        <w:rPr>
          <w:color w:val="5B9BD5" w:themeColor="accent1"/>
        </w:rPr>
        <w:t xml:space="preserve"> </w:t>
      </w:r>
      <w:hyperlink r:id="rId10" w:history="1">
        <w:r w:rsidRPr="00616835">
          <w:rPr>
            <w:rStyle w:val="Hiperligao"/>
            <w:sz w:val="14"/>
          </w:rPr>
          <w:t>https://creativecommons.org/licenses/by/4.0/legalcode</w:t>
        </w:r>
      </w:hyperlink>
      <w:r w:rsidRPr="00616835">
        <w:t>).</w:t>
      </w:r>
    </w:p>
    <w:p w14:paraId="2793B074" w14:textId="77777777" w:rsidR="00691E55" w:rsidRPr="00691E55" w:rsidRDefault="00691E55" w:rsidP="00B10167">
      <w:pPr>
        <w:ind w:left="142" w:right="118"/>
        <w:rPr>
          <w:lang w:eastAsia="de-DE" w:bidi="en-US"/>
        </w:rPr>
      </w:pPr>
    </w:p>
    <w:p w14:paraId="5B28ECA2" w14:textId="77777777" w:rsidR="00691E55" w:rsidRPr="00691E55" w:rsidRDefault="00691E55" w:rsidP="00B10167">
      <w:pPr>
        <w:ind w:left="142" w:right="118"/>
        <w:rPr>
          <w:lang w:eastAsia="de-DE" w:bidi="en-US"/>
        </w:rPr>
      </w:pPr>
    </w:p>
    <w:p w14:paraId="5AF19F3E" w14:textId="77777777" w:rsidR="00691E55" w:rsidRPr="00691E55" w:rsidRDefault="00691E55" w:rsidP="00B10167">
      <w:pPr>
        <w:ind w:left="142" w:right="118"/>
        <w:rPr>
          <w:lang w:eastAsia="de-DE" w:bidi="en-US"/>
        </w:rPr>
      </w:pPr>
    </w:p>
    <w:p w14:paraId="2959CCA5" w14:textId="77777777" w:rsidR="00691E55" w:rsidRPr="00691E55" w:rsidRDefault="00691E55" w:rsidP="00B10167">
      <w:pPr>
        <w:ind w:left="142" w:right="118"/>
        <w:rPr>
          <w:lang w:eastAsia="de-DE" w:bidi="en-US"/>
        </w:rPr>
      </w:pPr>
    </w:p>
    <w:p w14:paraId="003C914E" w14:textId="77777777" w:rsidR="00691E55" w:rsidRPr="00691E55" w:rsidRDefault="00691E55" w:rsidP="00B10167">
      <w:pPr>
        <w:ind w:left="142" w:right="118"/>
        <w:rPr>
          <w:lang w:eastAsia="de-DE" w:bidi="en-US"/>
        </w:rPr>
      </w:pPr>
    </w:p>
    <w:p w14:paraId="26469965" w14:textId="77777777" w:rsidR="00691E55" w:rsidRPr="00691E55" w:rsidRDefault="00691E55" w:rsidP="00B10167">
      <w:pPr>
        <w:ind w:left="142" w:right="118"/>
        <w:rPr>
          <w:lang w:eastAsia="de-DE" w:bidi="en-US"/>
        </w:rPr>
      </w:pPr>
    </w:p>
    <w:p w14:paraId="6BFD83C5" w14:textId="77777777" w:rsidR="00691E55" w:rsidRPr="00691E55" w:rsidRDefault="00691E55" w:rsidP="00B10167">
      <w:pPr>
        <w:ind w:left="142" w:right="118"/>
        <w:rPr>
          <w:lang w:eastAsia="de-DE" w:bidi="en-US"/>
        </w:rPr>
      </w:pPr>
    </w:p>
    <w:p w14:paraId="780C9B1B" w14:textId="77777777" w:rsidR="00691E55" w:rsidRDefault="00691E55" w:rsidP="00B10167">
      <w:pPr>
        <w:ind w:left="142" w:right="118"/>
        <w:jc w:val="center"/>
        <w:rPr>
          <w:lang w:eastAsia="de-DE" w:bidi="en-US"/>
        </w:rPr>
      </w:pPr>
    </w:p>
    <w:p w14:paraId="32C1BE10" w14:textId="77777777" w:rsidR="00691E55" w:rsidRDefault="00691E55" w:rsidP="00B10167">
      <w:pPr>
        <w:ind w:left="142" w:right="118"/>
        <w:jc w:val="center"/>
        <w:rPr>
          <w:lang w:eastAsia="de-DE" w:bidi="en-US"/>
        </w:rPr>
      </w:pPr>
    </w:p>
    <w:p w14:paraId="5603E525" w14:textId="77777777" w:rsidR="00691E55" w:rsidRDefault="00691E55" w:rsidP="00B10167">
      <w:pPr>
        <w:ind w:left="142" w:right="118"/>
        <w:jc w:val="center"/>
        <w:rPr>
          <w:lang w:eastAsia="de-DE" w:bidi="en-US"/>
        </w:rPr>
      </w:pPr>
    </w:p>
    <w:p w14:paraId="705FB444" w14:textId="77777777" w:rsidR="00691E55" w:rsidRDefault="00691E55" w:rsidP="00B10167">
      <w:pPr>
        <w:ind w:left="142" w:right="118"/>
        <w:jc w:val="center"/>
        <w:rPr>
          <w:lang w:eastAsia="de-DE" w:bidi="en-US"/>
        </w:rPr>
      </w:pPr>
    </w:p>
    <w:p w14:paraId="0F26C3AD" w14:textId="77777777" w:rsidR="00691E55" w:rsidRPr="00691E55" w:rsidRDefault="00691E55" w:rsidP="00B10167">
      <w:pPr>
        <w:ind w:left="142" w:right="118"/>
        <w:jc w:val="center"/>
        <w:rPr>
          <w:lang w:eastAsia="de-DE" w:bidi="en-US"/>
        </w:rPr>
      </w:pPr>
    </w:p>
    <w:p w14:paraId="2CFF57FA" w14:textId="77777777" w:rsidR="00691E55" w:rsidRPr="00691E55" w:rsidRDefault="00691E55" w:rsidP="00B10167">
      <w:pPr>
        <w:ind w:left="142" w:right="118"/>
        <w:rPr>
          <w:lang w:eastAsia="de-DE" w:bidi="en-US"/>
        </w:rPr>
      </w:pPr>
    </w:p>
    <w:sectPr w:rsidR="00691E55" w:rsidRPr="00691E55" w:rsidSect="00B10167">
      <w:headerReference w:type="even" r:id="rId11"/>
      <w:headerReference w:type="default" r:id="rId12"/>
      <w:footerReference w:type="default" r:id="rId13"/>
      <w:headerReference w:type="first" r:id="rId14"/>
      <w:footerReference w:type="first" r:id="rId15"/>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A108" w14:textId="77777777" w:rsidR="00AA5090" w:rsidRDefault="00AA5090">
      <w:pPr>
        <w:spacing w:line="240" w:lineRule="auto"/>
      </w:pPr>
      <w:r>
        <w:separator/>
      </w:r>
    </w:p>
  </w:endnote>
  <w:endnote w:type="continuationSeparator" w:id="0">
    <w:p w14:paraId="48E8BDC3" w14:textId="77777777" w:rsidR="00AA5090" w:rsidRDefault="00AA5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AE48" w14:textId="355DCC5B" w:rsidR="00EC5B9C" w:rsidRPr="00623F7A" w:rsidRDefault="00691E55" w:rsidP="00BC2F2F">
    <w:pPr>
      <w:tabs>
        <w:tab w:val="right" w:pos="10466"/>
      </w:tabs>
      <w:adjustRightInd w:val="0"/>
      <w:snapToGrid w:val="0"/>
      <w:spacing w:line="240" w:lineRule="auto"/>
    </w:pPr>
    <w:r w:rsidRPr="00AB61D3">
      <w:rPr>
        <w:b/>
        <w:i/>
        <w:sz w:val="16"/>
        <w:szCs w:val="16"/>
      </w:rPr>
      <w:t>S</w:t>
    </w:r>
    <w:r>
      <w:rPr>
        <w:b/>
        <w:i/>
        <w:sz w:val="16"/>
        <w:szCs w:val="16"/>
      </w:rPr>
      <w:t>cientifi</w:t>
    </w:r>
    <w:r w:rsidRPr="00AB61D3">
      <w:rPr>
        <w:b/>
        <w:i/>
        <w:sz w:val="16"/>
        <w:szCs w:val="16"/>
      </w:rPr>
      <w:t xml:space="preserve">c </w:t>
    </w:r>
    <w:r w:rsidRPr="008C7C48">
      <w:rPr>
        <w:b/>
        <w:i/>
        <w:sz w:val="16"/>
        <w:szCs w:val="16"/>
      </w:rPr>
      <w:t>Letters</w:t>
    </w:r>
    <w:r w:rsidRPr="008C7C48">
      <w:rPr>
        <w:i/>
        <w:sz w:val="16"/>
        <w:szCs w:val="16"/>
      </w:rPr>
      <w:t xml:space="preserve"> </w:t>
    </w:r>
    <w:r w:rsidRPr="008C7C48">
      <w:rPr>
        <w:b/>
        <w:bCs/>
        <w:i/>
        <w:iCs/>
        <w:sz w:val="16"/>
        <w:szCs w:val="16"/>
      </w:rPr>
      <w:t>2023</w:t>
    </w:r>
    <w:r w:rsidRPr="008C7C48">
      <w:rPr>
        <w:bCs/>
        <w:i/>
        <w:iCs/>
        <w:sz w:val="16"/>
        <w:szCs w:val="16"/>
      </w:rPr>
      <w:t>, 1, Sup (</w:t>
    </w:r>
    <w:r>
      <w:rPr>
        <w:bCs/>
        <w:i/>
        <w:iCs/>
        <w:sz w:val="16"/>
        <w:szCs w:val="16"/>
      </w:rPr>
      <w:t>2</w:t>
    </w:r>
    <w:r w:rsidRPr="008C7C48">
      <w:rPr>
        <w:bCs/>
        <w:i/>
        <w:iCs/>
        <w:sz w:val="16"/>
        <w:szCs w:val="16"/>
      </w:rPr>
      <w:t>)</w:t>
    </w:r>
    <w:r w:rsidR="00EC5B9C" w:rsidRPr="00372FCD">
      <w:rPr>
        <w:sz w:val="16"/>
        <w:szCs w:val="16"/>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0E7D" w14:textId="77777777" w:rsidR="00EC5B9C" w:rsidRDefault="00EC5B9C" w:rsidP="007D3642">
    <w:pPr>
      <w:pBdr>
        <w:top w:val="single" w:sz="4" w:space="0" w:color="000000"/>
      </w:pBdr>
      <w:tabs>
        <w:tab w:val="right" w:pos="8844"/>
      </w:tabs>
      <w:adjustRightInd w:val="0"/>
      <w:snapToGrid w:val="0"/>
      <w:spacing w:before="480" w:line="100" w:lineRule="exact"/>
      <w:jc w:val="left"/>
      <w:rPr>
        <w:i/>
        <w:sz w:val="16"/>
        <w:szCs w:val="16"/>
      </w:rPr>
    </w:pPr>
  </w:p>
  <w:p w14:paraId="531DA3FB" w14:textId="5507DF48" w:rsidR="00EC5B9C" w:rsidRPr="00372FCD" w:rsidRDefault="00EC5B9C" w:rsidP="00366008">
    <w:pPr>
      <w:tabs>
        <w:tab w:val="right" w:pos="10466"/>
      </w:tabs>
      <w:adjustRightInd w:val="0"/>
      <w:snapToGrid w:val="0"/>
      <w:spacing w:line="240" w:lineRule="auto"/>
      <w:rPr>
        <w:sz w:val="16"/>
        <w:szCs w:val="16"/>
        <w:lang w:val="fr-CH"/>
      </w:rPr>
    </w:pPr>
    <w:r w:rsidRPr="00AB61D3">
      <w:rPr>
        <w:b/>
        <w:i/>
        <w:sz w:val="16"/>
        <w:szCs w:val="16"/>
      </w:rPr>
      <w:t>S</w:t>
    </w:r>
    <w:r>
      <w:rPr>
        <w:b/>
        <w:i/>
        <w:sz w:val="16"/>
        <w:szCs w:val="16"/>
      </w:rPr>
      <w:t>cientifi</w:t>
    </w:r>
    <w:r w:rsidRPr="00AB61D3">
      <w:rPr>
        <w:b/>
        <w:i/>
        <w:sz w:val="16"/>
        <w:szCs w:val="16"/>
      </w:rPr>
      <w:t xml:space="preserve">c </w:t>
    </w:r>
    <w:r w:rsidRPr="008C7C48">
      <w:rPr>
        <w:b/>
        <w:i/>
        <w:sz w:val="16"/>
        <w:szCs w:val="16"/>
      </w:rPr>
      <w:t>Letters</w:t>
    </w:r>
    <w:r w:rsidRPr="008C7C48">
      <w:rPr>
        <w:i/>
        <w:sz w:val="16"/>
        <w:szCs w:val="16"/>
      </w:rPr>
      <w:t xml:space="preserve"> </w:t>
    </w:r>
    <w:r w:rsidRPr="008C7C48">
      <w:rPr>
        <w:b/>
        <w:bCs/>
        <w:i/>
        <w:iCs/>
        <w:sz w:val="16"/>
        <w:szCs w:val="16"/>
      </w:rPr>
      <w:t>202</w:t>
    </w:r>
    <w:r w:rsidR="00B37107" w:rsidRPr="008C7C48">
      <w:rPr>
        <w:b/>
        <w:bCs/>
        <w:i/>
        <w:iCs/>
        <w:sz w:val="16"/>
        <w:szCs w:val="16"/>
      </w:rPr>
      <w:t>3</w:t>
    </w:r>
    <w:r w:rsidRPr="008C7C48">
      <w:rPr>
        <w:bCs/>
        <w:i/>
        <w:iCs/>
        <w:sz w:val="16"/>
        <w:szCs w:val="16"/>
      </w:rPr>
      <w:t xml:space="preserve">, 1, </w:t>
    </w:r>
    <w:r w:rsidR="008C7C48" w:rsidRPr="008C7C48">
      <w:rPr>
        <w:bCs/>
        <w:i/>
        <w:iCs/>
        <w:sz w:val="16"/>
        <w:szCs w:val="16"/>
      </w:rPr>
      <w:t>Sup (</w:t>
    </w:r>
    <w:r w:rsidR="00691E55">
      <w:rPr>
        <w:bCs/>
        <w:i/>
        <w:iCs/>
        <w:sz w:val="16"/>
        <w:szCs w:val="16"/>
      </w:rPr>
      <w:t>2</w:t>
    </w:r>
    <w:r w:rsidR="008C7C48" w:rsidRPr="008C7C48">
      <w:rPr>
        <w:bCs/>
        <w:i/>
        <w:iCs/>
        <w:sz w:val="16"/>
        <w:szCs w:val="16"/>
      </w:rPr>
      <w:t>)</w:t>
    </w:r>
    <w:r w:rsidRPr="008C7C48">
      <w:rPr>
        <w:bCs/>
        <w:i/>
        <w:iCs/>
        <w:sz w:val="16"/>
        <w:szCs w:val="16"/>
      </w:rPr>
      <w:t>.</w:t>
    </w:r>
    <w:r>
      <w:rPr>
        <w:bCs/>
        <w:iCs/>
        <w:sz w:val="16"/>
        <w:szCs w:val="16"/>
      </w:rPr>
      <w:t xml:space="preserve"> https://doi.org/10.48797/sl.XXXX.XXX</w:t>
    </w:r>
    <w:r w:rsidRPr="00372FCD">
      <w:rPr>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FB0E" w14:textId="77777777" w:rsidR="00AA5090" w:rsidRDefault="00AA5090">
      <w:pPr>
        <w:spacing w:line="240" w:lineRule="auto"/>
      </w:pPr>
      <w:r>
        <w:separator/>
      </w:r>
    </w:p>
  </w:footnote>
  <w:footnote w:type="continuationSeparator" w:id="0">
    <w:p w14:paraId="4D1268B4" w14:textId="77777777" w:rsidR="00AA5090" w:rsidRDefault="00AA50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1153" w14:textId="77777777" w:rsidR="00EC5B9C" w:rsidRDefault="00EC5B9C" w:rsidP="00FE126B">
    <w:pPr>
      <w:pStyle w:val="Cabealh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88F2" w14:textId="77777777" w:rsidR="00EC5B9C" w:rsidRDefault="00EC5B9C" w:rsidP="00366008">
    <w:pPr>
      <w:tabs>
        <w:tab w:val="right" w:pos="10466"/>
      </w:tabs>
      <w:adjustRightInd w:val="0"/>
      <w:snapToGrid w:val="0"/>
      <w:spacing w:line="240" w:lineRule="auto"/>
      <w:rPr>
        <w:sz w:val="16"/>
      </w:rPr>
    </w:pPr>
    <w:r>
      <w:rPr>
        <w:sz w:val="16"/>
      </w:rPr>
      <w:tab/>
    </w:r>
    <w:r>
      <w:rPr>
        <w:sz w:val="16"/>
      </w:rPr>
      <w:fldChar w:fldCharType="begin"/>
    </w:r>
    <w:r>
      <w:rPr>
        <w:sz w:val="16"/>
      </w:rPr>
      <w:instrText xml:space="preserve"> PAGE   \* MERGEFORMAT </w:instrText>
    </w:r>
    <w:r>
      <w:rPr>
        <w:sz w:val="16"/>
      </w:rPr>
      <w:fldChar w:fldCharType="separate"/>
    </w:r>
    <w:r w:rsidR="00463849">
      <w:rPr>
        <w:sz w:val="16"/>
      </w:rPr>
      <w:t>3</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463849">
      <w:rPr>
        <w:sz w:val="16"/>
      </w:rPr>
      <w:t>3</w:t>
    </w:r>
    <w:r>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6" w:type="dxa"/>
      <w:tblInd w:w="-670" w:type="dxa"/>
      <w:tblLayout w:type="fixed"/>
      <w:tblCellMar>
        <w:left w:w="0" w:type="dxa"/>
        <w:right w:w="0" w:type="dxa"/>
      </w:tblCellMar>
      <w:tblLook w:val="04A0" w:firstRow="1" w:lastRow="0" w:firstColumn="1" w:lastColumn="0" w:noHBand="0" w:noVBand="1"/>
    </w:tblPr>
    <w:tblGrid>
      <w:gridCol w:w="2230"/>
      <w:gridCol w:w="4536"/>
      <w:gridCol w:w="4110"/>
    </w:tblGrid>
    <w:tr w:rsidR="00EC5B9C" w:rsidRPr="00366008" w14:paraId="10665C42" w14:textId="77777777" w:rsidTr="00BD66B1">
      <w:trPr>
        <w:trHeight w:val="686"/>
      </w:trPr>
      <w:tc>
        <w:tcPr>
          <w:tcW w:w="2230" w:type="dxa"/>
          <w:shd w:val="clear" w:color="auto" w:fill="auto"/>
          <w:vAlign w:val="center"/>
        </w:tcPr>
        <w:p w14:paraId="3A10CCD0" w14:textId="77777777" w:rsidR="00EC5B9C" w:rsidRPr="00E87375" w:rsidRDefault="00A774C3" w:rsidP="00C70CE2">
          <w:pPr>
            <w:pStyle w:val="Cabealho"/>
            <w:pBdr>
              <w:bottom w:val="none" w:sz="0" w:space="0" w:color="auto"/>
            </w:pBdr>
            <w:tabs>
              <w:tab w:val="clear" w:pos="4153"/>
            </w:tabs>
            <w:ind w:left="534" w:right="714"/>
            <w:rPr>
              <w:rFonts w:eastAsia="DengXian"/>
              <w:b/>
              <w:bCs/>
            </w:rPr>
          </w:pPr>
          <w:r>
            <w:rPr>
              <w:noProof/>
            </w:rPr>
            <w:object w:dxaOrig="1240" w:dyaOrig="410" w14:anchorId="09613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pt;height:20.15pt;mso-width-percent:0;mso-height-percent:0;mso-width-percent:0;mso-height-percent:0">
                <v:imagedata r:id="rId1" o:title=""/>
              </v:shape>
              <o:OLEObject Type="Embed" ProgID="PBrush" ShapeID="_x0000_i1025" DrawAspect="Content" ObjectID="_1743841533" r:id="rId2"/>
            </w:object>
          </w:r>
        </w:p>
      </w:tc>
      <w:tc>
        <w:tcPr>
          <w:tcW w:w="4536" w:type="dxa"/>
          <w:shd w:val="clear" w:color="auto" w:fill="auto"/>
          <w:vAlign w:val="center"/>
        </w:tcPr>
        <w:p w14:paraId="318E1617" w14:textId="77777777" w:rsidR="00EC5B9C" w:rsidRPr="00D51ECA" w:rsidRDefault="00EC5B9C" w:rsidP="00BA52E7">
          <w:pPr>
            <w:pStyle w:val="Cabealho"/>
            <w:pBdr>
              <w:bottom w:val="none" w:sz="0" w:space="0" w:color="auto"/>
            </w:pBdr>
            <w:ind w:left="-1669" w:right="-1732"/>
            <w:rPr>
              <w:rFonts w:ascii="Times New Roman" w:eastAsia="DengXian" w:hAnsi="Times New Roman"/>
              <w:b/>
              <w:bCs/>
              <w:sz w:val="64"/>
              <w:szCs w:val="64"/>
            </w:rPr>
          </w:pPr>
          <w:r w:rsidRPr="00D51ECA">
            <w:rPr>
              <w:rFonts w:ascii="Times New Roman" w:hAnsi="Times New Roman"/>
              <w:b/>
              <w:sz w:val="64"/>
              <w:szCs w:val="64"/>
            </w:rPr>
            <w:t xml:space="preserve">Scientific </w:t>
          </w:r>
          <w:r w:rsidRPr="00D51ECA">
            <w:rPr>
              <w:rFonts w:ascii="Times New Roman" w:hAnsi="Times New Roman"/>
              <w:sz w:val="64"/>
              <w:szCs w:val="64"/>
            </w:rPr>
            <w:t>Letters</w:t>
          </w:r>
        </w:p>
      </w:tc>
      <w:tc>
        <w:tcPr>
          <w:tcW w:w="4110" w:type="dxa"/>
          <w:shd w:val="clear" w:color="auto" w:fill="auto"/>
          <w:vAlign w:val="center"/>
        </w:tcPr>
        <w:p w14:paraId="33557E0B" w14:textId="13B0A1B8" w:rsidR="00280CF2" w:rsidRDefault="00280CF2" w:rsidP="00D96D6B">
          <w:pPr>
            <w:pStyle w:val="Cabealho"/>
            <w:pBdr>
              <w:bottom w:val="none" w:sz="0" w:space="0" w:color="auto"/>
            </w:pBdr>
            <w:jc w:val="right"/>
            <w:rPr>
              <w:b/>
              <w:color w:val="C45911" w:themeColor="accent2" w:themeShade="BF"/>
            </w:rPr>
          </w:pPr>
          <w:r>
            <w:rPr>
              <w:b/>
              <w:color w:val="C45911" w:themeColor="accent2" w:themeShade="BF"/>
            </w:rPr>
            <w:t xml:space="preserve">II International Congress </w:t>
          </w:r>
        </w:p>
        <w:p w14:paraId="294DC5CB" w14:textId="52FF1E8B" w:rsidR="00D96D6B" w:rsidRPr="00D96D6B" w:rsidRDefault="00280CF2" w:rsidP="00D96D6B">
          <w:pPr>
            <w:pStyle w:val="Cabealho"/>
            <w:pBdr>
              <w:bottom w:val="none" w:sz="0" w:space="0" w:color="auto"/>
            </w:pBdr>
            <w:jc w:val="right"/>
            <w:rPr>
              <w:b/>
              <w:color w:val="C45911" w:themeColor="accent2" w:themeShade="BF"/>
            </w:rPr>
          </w:pPr>
          <w:r>
            <w:rPr>
              <w:b/>
              <w:color w:val="C45911" w:themeColor="accent2" w:themeShade="BF"/>
            </w:rPr>
            <w:t>of</w:t>
          </w:r>
          <w:r w:rsidR="00D96D6B" w:rsidRPr="00D96D6B">
            <w:rPr>
              <w:b/>
              <w:color w:val="C45911" w:themeColor="accent2" w:themeShade="BF"/>
            </w:rPr>
            <w:t xml:space="preserve"> </w:t>
          </w:r>
          <w:r>
            <w:rPr>
              <w:b/>
              <w:color w:val="C45911" w:themeColor="accent2" w:themeShade="BF"/>
            </w:rPr>
            <w:t>UNIPRO</w:t>
          </w:r>
          <w:r w:rsidRPr="00D96D6B">
            <w:rPr>
              <w:b/>
              <w:color w:val="C45911" w:themeColor="accent2" w:themeShade="BF"/>
            </w:rPr>
            <w:t xml:space="preserve"> </w:t>
          </w:r>
          <w:r w:rsidR="00D96D6B" w:rsidRPr="00D96D6B">
            <w:rPr>
              <w:b/>
              <w:color w:val="C45911" w:themeColor="accent2" w:themeShade="BF"/>
            </w:rPr>
            <w:t>2023</w:t>
          </w:r>
        </w:p>
        <w:p w14:paraId="32F2319E" w14:textId="7E7038F6" w:rsidR="00EC5B9C" w:rsidRPr="00D96D6B" w:rsidRDefault="00280CF2" w:rsidP="00D96D6B">
          <w:pPr>
            <w:pStyle w:val="Cabealho"/>
            <w:pBdr>
              <w:bottom w:val="none" w:sz="0" w:space="0" w:color="auto"/>
            </w:pBdr>
            <w:jc w:val="right"/>
            <w:rPr>
              <w:b/>
              <w:color w:val="C45911" w:themeColor="accent2" w:themeShade="BF"/>
            </w:rPr>
          </w:pPr>
          <w:r>
            <w:rPr>
              <w:rFonts w:eastAsia="DengXian"/>
              <w:b/>
              <w:bCs/>
              <w:color w:val="C45911" w:themeColor="accent2" w:themeShade="BF"/>
            </w:rPr>
            <w:t>1</w:t>
          </w:r>
          <w:r w:rsidR="00D96D6B" w:rsidRPr="00D96D6B">
            <w:rPr>
              <w:rFonts w:eastAsia="DengXian"/>
              <w:b/>
              <w:bCs/>
              <w:color w:val="C45911" w:themeColor="accent2" w:themeShade="BF"/>
            </w:rPr>
            <w:t>-</w:t>
          </w:r>
          <w:r>
            <w:rPr>
              <w:rFonts w:eastAsia="DengXian"/>
              <w:b/>
              <w:bCs/>
              <w:color w:val="C45911" w:themeColor="accent2" w:themeShade="BF"/>
            </w:rPr>
            <w:t>2</w:t>
          </w:r>
          <w:r w:rsidR="00D96D6B" w:rsidRPr="00D96D6B">
            <w:rPr>
              <w:rFonts w:eastAsia="DengXian"/>
              <w:b/>
              <w:bCs/>
              <w:color w:val="C45911" w:themeColor="accent2" w:themeShade="BF"/>
            </w:rPr>
            <w:t xml:space="preserve"> </w:t>
          </w:r>
          <w:r>
            <w:rPr>
              <w:rFonts w:eastAsia="DengXian"/>
              <w:b/>
              <w:bCs/>
              <w:color w:val="C45911" w:themeColor="accent2" w:themeShade="BF"/>
            </w:rPr>
            <w:t>June</w:t>
          </w:r>
          <w:r w:rsidR="00D96D6B" w:rsidRPr="00D96D6B">
            <w:rPr>
              <w:rFonts w:eastAsia="DengXian"/>
              <w:b/>
              <w:bCs/>
              <w:color w:val="C45911" w:themeColor="accent2" w:themeShade="BF"/>
            </w:rPr>
            <w:t xml:space="preserve">, 2023 | </w:t>
          </w:r>
          <w:proofErr w:type="spellStart"/>
          <w:r>
            <w:rPr>
              <w:rFonts w:eastAsia="DengXian"/>
              <w:b/>
              <w:bCs/>
              <w:color w:val="C45911" w:themeColor="accent2" w:themeShade="BF"/>
            </w:rPr>
            <w:t>Penafiel</w:t>
          </w:r>
          <w:proofErr w:type="spellEnd"/>
          <w:r w:rsidR="00D96D6B" w:rsidRPr="00D96D6B">
            <w:rPr>
              <w:rFonts w:eastAsia="DengXian"/>
              <w:b/>
              <w:bCs/>
              <w:color w:val="C45911" w:themeColor="accent2" w:themeShade="BF"/>
            </w:rPr>
            <w:t>, Portugal</w:t>
          </w:r>
        </w:p>
      </w:tc>
    </w:tr>
  </w:tbl>
  <w:p w14:paraId="41EE0BFF" w14:textId="73616D17" w:rsidR="00EC5B9C" w:rsidRPr="00273262" w:rsidRDefault="00EC5B9C" w:rsidP="00280CF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A99"/>
    <w:multiLevelType w:val="hybridMultilevel"/>
    <w:tmpl w:val="35D2219A"/>
    <w:lvl w:ilvl="0" w:tplc="6D9C74D2">
      <w:start w:val="1"/>
      <w:numFmt w:val="decimal"/>
      <w:lvlText w:val="%1."/>
      <w:lvlJc w:val="left"/>
      <w:pPr>
        <w:ind w:left="2061" w:hanging="360"/>
      </w:pPr>
      <w:rPr>
        <w:rFonts w:hint="default"/>
      </w:rPr>
    </w:lvl>
    <w:lvl w:ilvl="1" w:tplc="08160019" w:tentative="1">
      <w:start w:val="1"/>
      <w:numFmt w:val="lowerLetter"/>
      <w:lvlText w:val="%2."/>
      <w:lvlJc w:val="left"/>
      <w:pPr>
        <w:ind w:left="2781" w:hanging="360"/>
      </w:pPr>
    </w:lvl>
    <w:lvl w:ilvl="2" w:tplc="0816001B" w:tentative="1">
      <w:start w:val="1"/>
      <w:numFmt w:val="lowerRoman"/>
      <w:lvlText w:val="%3."/>
      <w:lvlJc w:val="right"/>
      <w:pPr>
        <w:ind w:left="3501" w:hanging="180"/>
      </w:pPr>
    </w:lvl>
    <w:lvl w:ilvl="3" w:tplc="0816000F" w:tentative="1">
      <w:start w:val="1"/>
      <w:numFmt w:val="decimal"/>
      <w:lvlText w:val="%4."/>
      <w:lvlJc w:val="left"/>
      <w:pPr>
        <w:ind w:left="4221" w:hanging="360"/>
      </w:pPr>
    </w:lvl>
    <w:lvl w:ilvl="4" w:tplc="08160019" w:tentative="1">
      <w:start w:val="1"/>
      <w:numFmt w:val="lowerLetter"/>
      <w:lvlText w:val="%5."/>
      <w:lvlJc w:val="left"/>
      <w:pPr>
        <w:ind w:left="4941" w:hanging="360"/>
      </w:pPr>
    </w:lvl>
    <w:lvl w:ilvl="5" w:tplc="0816001B" w:tentative="1">
      <w:start w:val="1"/>
      <w:numFmt w:val="lowerRoman"/>
      <w:lvlText w:val="%6."/>
      <w:lvlJc w:val="right"/>
      <w:pPr>
        <w:ind w:left="5661" w:hanging="180"/>
      </w:pPr>
    </w:lvl>
    <w:lvl w:ilvl="6" w:tplc="0816000F" w:tentative="1">
      <w:start w:val="1"/>
      <w:numFmt w:val="decimal"/>
      <w:lvlText w:val="%7."/>
      <w:lvlJc w:val="left"/>
      <w:pPr>
        <w:ind w:left="6381" w:hanging="360"/>
      </w:pPr>
    </w:lvl>
    <w:lvl w:ilvl="7" w:tplc="08160019" w:tentative="1">
      <w:start w:val="1"/>
      <w:numFmt w:val="lowerLetter"/>
      <w:lvlText w:val="%8."/>
      <w:lvlJc w:val="left"/>
      <w:pPr>
        <w:ind w:left="7101" w:hanging="360"/>
      </w:pPr>
    </w:lvl>
    <w:lvl w:ilvl="8" w:tplc="0816001B" w:tentative="1">
      <w:start w:val="1"/>
      <w:numFmt w:val="lowerRoman"/>
      <w:lvlText w:val="%9."/>
      <w:lvlJc w:val="right"/>
      <w:pPr>
        <w:ind w:left="7821" w:hanging="180"/>
      </w:pPr>
    </w:lvl>
  </w:abstractNum>
  <w:abstractNum w:abstractNumId="1"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D691771"/>
    <w:multiLevelType w:val="hybridMultilevel"/>
    <w:tmpl w:val="D03C262C"/>
    <w:lvl w:ilvl="0" w:tplc="E748380E">
      <w:start w:val="1"/>
      <w:numFmt w:val="decimal"/>
      <w:lvlText w:val="%1."/>
      <w:lvlJc w:val="left"/>
      <w:pPr>
        <w:ind w:left="2061" w:hanging="360"/>
      </w:pPr>
      <w:rPr>
        <w:rFonts w:hint="default"/>
      </w:rPr>
    </w:lvl>
    <w:lvl w:ilvl="1" w:tplc="08160019" w:tentative="1">
      <w:start w:val="1"/>
      <w:numFmt w:val="lowerLetter"/>
      <w:lvlText w:val="%2."/>
      <w:lvlJc w:val="left"/>
      <w:pPr>
        <w:ind w:left="2781" w:hanging="360"/>
      </w:pPr>
    </w:lvl>
    <w:lvl w:ilvl="2" w:tplc="0816001B" w:tentative="1">
      <w:start w:val="1"/>
      <w:numFmt w:val="lowerRoman"/>
      <w:lvlText w:val="%3."/>
      <w:lvlJc w:val="right"/>
      <w:pPr>
        <w:ind w:left="3501" w:hanging="180"/>
      </w:pPr>
    </w:lvl>
    <w:lvl w:ilvl="3" w:tplc="0816000F" w:tentative="1">
      <w:start w:val="1"/>
      <w:numFmt w:val="decimal"/>
      <w:lvlText w:val="%4."/>
      <w:lvlJc w:val="left"/>
      <w:pPr>
        <w:ind w:left="4221" w:hanging="360"/>
      </w:pPr>
    </w:lvl>
    <w:lvl w:ilvl="4" w:tplc="08160019" w:tentative="1">
      <w:start w:val="1"/>
      <w:numFmt w:val="lowerLetter"/>
      <w:lvlText w:val="%5."/>
      <w:lvlJc w:val="left"/>
      <w:pPr>
        <w:ind w:left="4941" w:hanging="360"/>
      </w:pPr>
    </w:lvl>
    <w:lvl w:ilvl="5" w:tplc="0816001B" w:tentative="1">
      <w:start w:val="1"/>
      <w:numFmt w:val="lowerRoman"/>
      <w:lvlText w:val="%6."/>
      <w:lvlJc w:val="right"/>
      <w:pPr>
        <w:ind w:left="5661" w:hanging="180"/>
      </w:pPr>
    </w:lvl>
    <w:lvl w:ilvl="6" w:tplc="0816000F" w:tentative="1">
      <w:start w:val="1"/>
      <w:numFmt w:val="decimal"/>
      <w:lvlText w:val="%7."/>
      <w:lvlJc w:val="left"/>
      <w:pPr>
        <w:ind w:left="6381" w:hanging="360"/>
      </w:pPr>
    </w:lvl>
    <w:lvl w:ilvl="7" w:tplc="08160019" w:tentative="1">
      <w:start w:val="1"/>
      <w:numFmt w:val="lowerLetter"/>
      <w:lvlText w:val="%8."/>
      <w:lvlJc w:val="left"/>
      <w:pPr>
        <w:ind w:left="7101" w:hanging="360"/>
      </w:pPr>
    </w:lvl>
    <w:lvl w:ilvl="8" w:tplc="0816001B" w:tentative="1">
      <w:start w:val="1"/>
      <w:numFmt w:val="lowerRoman"/>
      <w:lvlText w:val="%9."/>
      <w:lvlJc w:val="right"/>
      <w:pPr>
        <w:ind w:left="7821"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216552273">
    <w:abstractNumId w:val="4"/>
  </w:num>
  <w:num w:numId="2" w16cid:durableId="1008022315">
    <w:abstractNumId w:val="6"/>
  </w:num>
  <w:num w:numId="3" w16cid:durableId="694500638">
    <w:abstractNumId w:val="3"/>
  </w:num>
  <w:num w:numId="4" w16cid:durableId="612172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764228">
    <w:abstractNumId w:val="5"/>
  </w:num>
  <w:num w:numId="6" w16cid:durableId="1018849851">
    <w:abstractNumId w:val="8"/>
  </w:num>
  <w:num w:numId="7" w16cid:durableId="1032926509">
    <w:abstractNumId w:val="2"/>
  </w:num>
  <w:num w:numId="8" w16cid:durableId="1169953064">
    <w:abstractNumId w:val="8"/>
  </w:num>
  <w:num w:numId="9" w16cid:durableId="1666398015">
    <w:abstractNumId w:val="2"/>
  </w:num>
  <w:num w:numId="10" w16cid:durableId="104543042">
    <w:abstractNumId w:val="8"/>
  </w:num>
  <w:num w:numId="11" w16cid:durableId="665518699">
    <w:abstractNumId w:val="2"/>
  </w:num>
  <w:num w:numId="12" w16cid:durableId="968054205">
    <w:abstractNumId w:val="9"/>
  </w:num>
  <w:num w:numId="13" w16cid:durableId="132212618">
    <w:abstractNumId w:val="8"/>
  </w:num>
  <w:num w:numId="14" w16cid:durableId="994725215">
    <w:abstractNumId w:val="2"/>
  </w:num>
  <w:num w:numId="15" w16cid:durableId="1548295601">
    <w:abstractNumId w:val="1"/>
  </w:num>
  <w:num w:numId="16" w16cid:durableId="372968377">
    <w:abstractNumId w:val="0"/>
  </w:num>
  <w:num w:numId="17" w16cid:durableId="188035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5E"/>
    <w:rsid w:val="00026493"/>
    <w:rsid w:val="00027081"/>
    <w:rsid w:val="0004039F"/>
    <w:rsid w:val="000567C1"/>
    <w:rsid w:val="00060CE0"/>
    <w:rsid w:val="00061CCA"/>
    <w:rsid w:val="00071064"/>
    <w:rsid w:val="00094333"/>
    <w:rsid w:val="000A077C"/>
    <w:rsid w:val="000B19E1"/>
    <w:rsid w:val="000D7888"/>
    <w:rsid w:val="0010564E"/>
    <w:rsid w:val="0012043C"/>
    <w:rsid w:val="00121E9E"/>
    <w:rsid w:val="00130465"/>
    <w:rsid w:val="00135B7B"/>
    <w:rsid w:val="00141B78"/>
    <w:rsid w:val="00166B8F"/>
    <w:rsid w:val="001719CE"/>
    <w:rsid w:val="0017210D"/>
    <w:rsid w:val="0017723A"/>
    <w:rsid w:val="00180D73"/>
    <w:rsid w:val="00186784"/>
    <w:rsid w:val="001A7302"/>
    <w:rsid w:val="001B6703"/>
    <w:rsid w:val="001E2AEB"/>
    <w:rsid w:val="001E57EA"/>
    <w:rsid w:val="001F0D9A"/>
    <w:rsid w:val="00225C87"/>
    <w:rsid w:val="00233690"/>
    <w:rsid w:val="002503B6"/>
    <w:rsid w:val="0025486E"/>
    <w:rsid w:val="00254D7F"/>
    <w:rsid w:val="00260670"/>
    <w:rsid w:val="00260F01"/>
    <w:rsid w:val="00272513"/>
    <w:rsid w:val="00273262"/>
    <w:rsid w:val="00280CF2"/>
    <w:rsid w:val="0028278A"/>
    <w:rsid w:val="00284F8A"/>
    <w:rsid w:val="002914EF"/>
    <w:rsid w:val="00295D82"/>
    <w:rsid w:val="002975D2"/>
    <w:rsid w:val="002A6FDB"/>
    <w:rsid w:val="002B0DA7"/>
    <w:rsid w:val="002B545F"/>
    <w:rsid w:val="002D4AFD"/>
    <w:rsid w:val="002D4DE7"/>
    <w:rsid w:val="002E527E"/>
    <w:rsid w:val="002F105F"/>
    <w:rsid w:val="003252CE"/>
    <w:rsid w:val="00326141"/>
    <w:rsid w:val="003578D2"/>
    <w:rsid w:val="00360453"/>
    <w:rsid w:val="00366008"/>
    <w:rsid w:val="00371A53"/>
    <w:rsid w:val="003827A8"/>
    <w:rsid w:val="00391284"/>
    <w:rsid w:val="003A67DE"/>
    <w:rsid w:val="003B2CEE"/>
    <w:rsid w:val="003D0EFF"/>
    <w:rsid w:val="003D28F2"/>
    <w:rsid w:val="003D3C4E"/>
    <w:rsid w:val="003E7C26"/>
    <w:rsid w:val="003F542A"/>
    <w:rsid w:val="0040180D"/>
    <w:rsid w:val="00401D30"/>
    <w:rsid w:val="00402273"/>
    <w:rsid w:val="00406387"/>
    <w:rsid w:val="00414932"/>
    <w:rsid w:val="00434768"/>
    <w:rsid w:val="00444E19"/>
    <w:rsid w:val="00450EB0"/>
    <w:rsid w:val="00463849"/>
    <w:rsid w:val="00466F83"/>
    <w:rsid w:val="004919EC"/>
    <w:rsid w:val="00497302"/>
    <w:rsid w:val="004E19B0"/>
    <w:rsid w:val="004E499D"/>
    <w:rsid w:val="004E4D6B"/>
    <w:rsid w:val="004F373E"/>
    <w:rsid w:val="004F611E"/>
    <w:rsid w:val="0051795B"/>
    <w:rsid w:val="00532DA8"/>
    <w:rsid w:val="00565DAA"/>
    <w:rsid w:val="0058760E"/>
    <w:rsid w:val="00591535"/>
    <w:rsid w:val="00594AA7"/>
    <w:rsid w:val="005A3C66"/>
    <w:rsid w:val="005B529D"/>
    <w:rsid w:val="005C110B"/>
    <w:rsid w:val="005C224E"/>
    <w:rsid w:val="005C3BEA"/>
    <w:rsid w:val="005F3C1D"/>
    <w:rsid w:val="005F63C5"/>
    <w:rsid w:val="005F6A3E"/>
    <w:rsid w:val="00601F3F"/>
    <w:rsid w:val="0061421D"/>
    <w:rsid w:val="00616835"/>
    <w:rsid w:val="006217BD"/>
    <w:rsid w:val="00634C8F"/>
    <w:rsid w:val="00635915"/>
    <w:rsid w:val="00641EDB"/>
    <w:rsid w:val="00651D5B"/>
    <w:rsid w:val="006603BE"/>
    <w:rsid w:val="00676B84"/>
    <w:rsid w:val="00691E55"/>
    <w:rsid w:val="00692393"/>
    <w:rsid w:val="00697FAA"/>
    <w:rsid w:val="00697FDB"/>
    <w:rsid w:val="006A095B"/>
    <w:rsid w:val="006E3D47"/>
    <w:rsid w:val="006F1FFE"/>
    <w:rsid w:val="0071503E"/>
    <w:rsid w:val="007229D1"/>
    <w:rsid w:val="00735D84"/>
    <w:rsid w:val="00765F28"/>
    <w:rsid w:val="007677AC"/>
    <w:rsid w:val="00785141"/>
    <w:rsid w:val="00785205"/>
    <w:rsid w:val="00786C3D"/>
    <w:rsid w:val="007972D2"/>
    <w:rsid w:val="007C50BD"/>
    <w:rsid w:val="007D3642"/>
    <w:rsid w:val="007D595A"/>
    <w:rsid w:val="007E4288"/>
    <w:rsid w:val="007F0A98"/>
    <w:rsid w:val="007F170E"/>
    <w:rsid w:val="007F3E78"/>
    <w:rsid w:val="007F797E"/>
    <w:rsid w:val="0080700D"/>
    <w:rsid w:val="008078D9"/>
    <w:rsid w:val="00810A2C"/>
    <w:rsid w:val="00820802"/>
    <w:rsid w:val="00824509"/>
    <w:rsid w:val="008431B7"/>
    <w:rsid w:val="008C7C48"/>
    <w:rsid w:val="008F1639"/>
    <w:rsid w:val="0090048D"/>
    <w:rsid w:val="009136C9"/>
    <w:rsid w:val="00927C04"/>
    <w:rsid w:val="00930613"/>
    <w:rsid w:val="009373F4"/>
    <w:rsid w:val="00947FBF"/>
    <w:rsid w:val="00961463"/>
    <w:rsid w:val="0096345F"/>
    <w:rsid w:val="009703F5"/>
    <w:rsid w:val="00974329"/>
    <w:rsid w:val="009863DB"/>
    <w:rsid w:val="0098669C"/>
    <w:rsid w:val="009B6341"/>
    <w:rsid w:val="009C55B5"/>
    <w:rsid w:val="009D2A3D"/>
    <w:rsid w:val="009D6BAC"/>
    <w:rsid w:val="009E0A1F"/>
    <w:rsid w:val="009E309E"/>
    <w:rsid w:val="009E3C6B"/>
    <w:rsid w:val="009E786F"/>
    <w:rsid w:val="009F224A"/>
    <w:rsid w:val="009F70B7"/>
    <w:rsid w:val="009F70E6"/>
    <w:rsid w:val="00A04BC6"/>
    <w:rsid w:val="00A150ED"/>
    <w:rsid w:val="00A20AED"/>
    <w:rsid w:val="00A400BB"/>
    <w:rsid w:val="00A465EE"/>
    <w:rsid w:val="00A53A95"/>
    <w:rsid w:val="00A678A3"/>
    <w:rsid w:val="00A774C3"/>
    <w:rsid w:val="00A83F87"/>
    <w:rsid w:val="00A944FF"/>
    <w:rsid w:val="00AA5090"/>
    <w:rsid w:val="00AB577E"/>
    <w:rsid w:val="00AB61D3"/>
    <w:rsid w:val="00AD0A8D"/>
    <w:rsid w:val="00AD55AC"/>
    <w:rsid w:val="00AD64E6"/>
    <w:rsid w:val="00AD7BB1"/>
    <w:rsid w:val="00AE630A"/>
    <w:rsid w:val="00AF2495"/>
    <w:rsid w:val="00AF4A29"/>
    <w:rsid w:val="00AF679C"/>
    <w:rsid w:val="00B031CE"/>
    <w:rsid w:val="00B10167"/>
    <w:rsid w:val="00B239D8"/>
    <w:rsid w:val="00B24C1A"/>
    <w:rsid w:val="00B26FB9"/>
    <w:rsid w:val="00B272EB"/>
    <w:rsid w:val="00B3485A"/>
    <w:rsid w:val="00B37107"/>
    <w:rsid w:val="00B40C50"/>
    <w:rsid w:val="00B415BD"/>
    <w:rsid w:val="00B62117"/>
    <w:rsid w:val="00B70FE2"/>
    <w:rsid w:val="00B836BC"/>
    <w:rsid w:val="00B872AB"/>
    <w:rsid w:val="00B9185E"/>
    <w:rsid w:val="00B91867"/>
    <w:rsid w:val="00B93B82"/>
    <w:rsid w:val="00B96E4C"/>
    <w:rsid w:val="00BA52E7"/>
    <w:rsid w:val="00BB419B"/>
    <w:rsid w:val="00BC2F2F"/>
    <w:rsid w:val="00BD66B1"/>
    <w:rsid w:val="00BE1869"/>
    <w:rsid w:val="00BE3F2F"/>
    <w:rsid w:val="00C16DF2"/>
    <w:rsid w:val="00C173CF"/>
    <w:rsid w:val="00C24BAA"/>
    <w:rsid w:val="00C35138"/>
    <w:rsid w:val="00C36C5E"/>
    <w:rsid w:val="00C44CDA"/>
    <w:rsid w:val="00C46756"/>
    <w:rsid w:val="00C62865"/>
    <w:rsid w:val="00C70CE2"/>
    <w:rsid w:val="00C73B10"/>
    <w:rsid w:val="00CA4566"/>
    <w:rsid w:val="00CA6FD7"/>
    <w:rsid w:val="00CB1162"/>
    <w:rsid w:val="00CB79DD"/>
    <w:rsid w:val="00CD3576"/>
    <w:rsid w:val="00CD3B32"/>
    <w:rsid w:val="00CE0105"/>
    <w:rsid w:val="00CF506E"/>
    <w:rsid w:val="00CF785F"/>
    <w:rsid w:val="00D07BBE"/>
    <w:rsid w:val="00D25AE8"/>
    <w:rsid w:val="00D51ECA"/>
    <w:rsid w:val="00D52273"/>
    <w:rsid w:val="00D76E47"/>
    <w:rsid w:val="00D96D6B"/>
    <w:rsid w:val="00DA23D3"/>
    <w:rsid w:val="00DA28DD"/>
    <w:rsid w:val="00DC6E39"/>
    <w:rsid w:val="00E125DB"/>
    <w:rsid w:val="00E14019"/>
    <w:rsid w:val="00E2775C"/>
    <w:rsid w:val="00E27D94"/>
    <w:rsid w:val="00E62E60"/>
    <w:rsid w:val="00E677EB"/>
    <w:rsid w:val="00E865C5"/>
    <w:rsid w:val="00E87375"/>
    <w:rsid w:val="00EA1FDE"/>
    <w:rsid w:val="00EC5B9C"/>
    <w:rsid w:val="00ED1BA2"/>
    <w:rsid w:val="00EE6653"/>
    <w:rsid w:val="00F07511"/>
    <w:rsid w:val="00F2293C"/>
    <w:rsid w:val="00F23205"/>
    <w:rsid w:val="00F318B0"/>
    <w:rsid w:val="00F35665"/>
    <w:rsid w:val="00F46F77"/>
    <w:rsid w:val="00F5492A"/>
    <w:rsid w:val="00F61D59"/>
    <w:rsid w:val="00F62D56"/>
    <w:rsid w:val="00F73E4A"/>
    <w:rsid w:val="00F7794A"/>
    <w:rsid w:val="00F81686"/>
    <w:rsid w:val="00F85D63"/>
    <w:rsid w:val="00F9370C"/>
    <w:rsid w:val="00FB0681"/>
    <w:rsid w:val="00FD25F8"/>
    <w:rsid w:val="00FD622F"/>
    <w:rsid w:val="00FE126B"/>
    <w:rsid w:val="00FF37BE"/>
    <w:rsid w:val="00FF54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2554"/>
  <w15:chartTrackingRefBased/>
  <w15:docId w15:val="{3F1647AD-235D-4C03-957E-DCCF4A2D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F77"/>
    <w:pPr>
      <w:spacing w:line="260" w:lineRule="atLeast"/>
      <w:jc w:val="both"/>
    </w:pPr>
    <w:rPr>
      <w:rFonts w:ascii="Palatino Linotype" w:hAnsi="Palatino Linotype"/>
      <w:color w:val="000000"/>
      <w:lang w:val="en-US"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L11articletype">
    <w:name w:val="SL_1.1_article_type"/>
    <w:next w:val="Normal"/>
    <w:qFormat/>
    <w:rsid w:val="00AD0A8D"/>
    <w:pPr>
      <w:adjustRightInd w:val="0"/>
      <w:snapToGrid w:val="0"/>
      <w:spacing w:before="240"/>
      <w:ind w:left="1701" w:right="401"/>
    </w:pPr>
    <w:rPr>
      <w:rFonts w:ascii="Times New Roman" w:eastAsia="Times New Roman" w:hAnsi="Times New Roman"/>
      <w:i/>
      <w:snapToGrid w:val="0"/>
      <w:color w:val="000000"/>
      <w:szCs w:val="22"/>
      <w:lang w:val="en-US" w:eastAsia="de-DE" w:bidi="en-US"/>
    </w:rPr>
  </w:style>
  <w:style w:type="paragraph" w:customStyle="1" w:styleId="SL12title">
    <w:name w:val="SL_1.2_title"/>
    <w:next w:val="Normal"/>
    <w:qFormat/>
    <w:rsid w:val="00AD0A8D"/>
    <w:pPr>
      <w:adjustRightInd w:val="0"/>
      <w:snapToGrid w:val="0"/>
      <w:spacing w:after="240" w:line="240" w:lineRule="atLeast"/>
      <w:ind w:left="1701" w:right="401"/>
    </w:pPr>
    <w:rPr>
      <w:rFonts w:ascii="Times New Roman" w:eastAsia="Times New Roman" w:hAnsi="Times New Roman"/>
      <w:b/>
      <w:snapToGrid w:val="0"/>
      <w:color w:val="000000"/>
      <w:sz w:val="40"/>
      <w:lang w:val="en-US" w:eastAsia="de-DE" w:bidi="en-US"/>
    </w:rPr>
  </w:style>
  <w:style w:type="paragraph" w:customStyle="1" w:styleId="SL13authornames">
    <w:name w:val="SL_1.3_authornames"/>
    <w:next w:val="Normal"/>
    <w:qFormat/>
    <w:rsid w:val="00AD0A8D"/>
    <w:pPr>
      <w:adjustRightInd w:val="0"/>
      <w:snapToGrid w:val="0"/>
      <w:spacing w:after="360" w:line="260" w:lineRule="atLeast"/>
      <w:ind w:left="1701" w:right="401"/>
    </w:pPr>
    <w:rPr>
      <w:rFonts w:ascii="Times New Roman" w:eastAsia="Times New Roman" w:hAnsi="Times New Roman"/>
      <w:b/>
      <w:color w:val="000000"/>
      <w:szCs w:val="22"/>
      <w:lang w:val="en-US" w:eastAsia="de-DE" w:bidi="en-US"/>
    </w:rPr>
  </w:style>
  <w:style w:type="paragraph" w:customStyle="1" w:styleId="SL14history">
    <w:name w:val="SL_1.4_history"/>
    <w:basedOn w:val="Normal"/>
    <w:next w:val="Normal"/>
    <w:qFormat/>
    <w:rsid w:val="00AD0A8D"/>
    <w:pPr>
      <w:ind w:left="1701" w:right="401"/>
    </w:pPr>
    <w:rPr>
      <w:sz w:val="16"/>
      <w:lang w:eastAsia="de-DE" w:bidi="en-US"/>
    </w:rPr>
  </w:style>
  <w:style w:type="paragraph" w:customStyle="1" w:styleId="SL15affiliation">
    <w:name w:val="SL_1.5_affiliation"/>
    <w:qFormat/>
    <w:rsid w:val="00AD0A8D"/>
    <w:pPr>
      <w:tabs>
        <w:tab w:val="left" w:pos="709"/>
        <w:tab w:val="left" w:pos="1843"/>
      </w:tabs>
      <w:adjustRightInd w:val="0"/>
      <w:snapToGrid w:val="0"/>
      <w:spacing w:line="200" w:lineRule="atLeast"/>
      <w:ind w:left="1701" w:right="401"/>
    </w:pPr>
    <w:rPr>
      <w:rFonts w:ascii="Times New Roman" w:eastAsia="Times New Roman" w:hAnsi="Times New Roman"/>
      <w:color w:val="000000"/>
      <w:sz w:val="16"/>
      <w:szCs w:val="18"/>
      <w:lang w:val="en-US" w:eastAsia="de-DE" w:bidi="en-US"/>
    </w:rPr>
  </w:style>
  <w:style w:type="paragraph" w:customStyle="1" w:styleId="SL16abstract">
    <w:name w:val="SL_1.6_abstract"/>
    <w:next w:val="Normal"/>
    <w:qFormat/>
    <w:rsid w:val="00AD0A8D"/>
    <w:pPr>
      <w:adjustRightInd w:val="0"/>
      <w:snapToGrid w:val="0"/>
      <w:spacing w:before="240" w:line="260" w:lineRule="atLeast"/>
      <w:ind w:left="1701" w:right="401"/>
      <w:jc w:val="both"/>
    </w:pPr>
    <w:rPr>
      <w:rFonts w:ascii="Times New Roman" w:eastAsia="Times New Roman" w:hAnsi="Times New Roman"/>
      <w:color w:val="000000"/>
      <w:szCs w:val="18"/>
      <w:lang w:val="en-US" w:eastAsia="de-DE" w:bidi="en-US"/>
    </w:rPr>
  </w:style>
  <w:style w:type="paragraph" w:customStyle="1" w:styleId="SL17keywords">
    <w:name w:val="SL_1.7_keywords"/>
    <w:next w:val="Normal"/>
    <w:qFormat/>
    <w:rsid w:val="00AD0A8D"/>
    <w:pPr>
      <w:adjustRightInd w:val="0"/>
      <w:snapToGrid w:val="0"/>
      <w:spacing w:before="240" w:line="260" w:lineRule="atLeast"/>
      <w:ind w:left="1701" w:right="401"/>
      <w:jc w:val="both"/>
    </w:pPr>
    <w:rPr>
      <w:rFonts w:ascii="Times New Roman" w:eastAsia="Times New Roman" w:hAnsi="Times New Roman"/>
      <w:snapToGrid w:val="0"/>
      <w:color w:val="000000"/>
      <w:sz w:val="18"/>
      <w:szCs w:val="18"/>
      <w:lang w:val="en-US" w:eastAsia="de-DE" w:bidi="en-US"/>
    </w:rPr>
  </w:style>
  <w:style w:type="paragraph" w:customStyle="1" w:styleId="MDPI19line">
    <w:name w:val="MDPI_1.9_line"/>
    <w:rsid w:val="00F46F7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elanormal"/>
    <w:uiPriority w:val="99"/>
    <w:rsid w:val="00B415BD"/>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elha">
    <w:name w:val="Table Grid"/>
    <w:basedOn w:val="Tabelanormal"/>
    <w:uiPriority w:val="59"/>
    <w:rsid w:val="00F46F7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rsid w:val="00F46F77"/>
    <w:pPr>
      <w:tabs>
        <w:tab w:val="center" w:pos="4153"/>
        <w:tab w:val="right" w:pos="8306"/>
      </w:tabs>
      <w:snapToGrid w:val="0"/>
      <w:spacing w:line="240" w:lineRule="atLeast"/>
    </w:pPr>
    <w:rPr>
      <w:szCs w:val="18"/>
    </w:rPr>
  </w:style>
  <w:style w:type="character" w:customStyle="1" w:styleId="RodapCarter">
    <w:name w:val="Rodapé Caráter"/>
    <w:link w:val="Rodap"/>
    <w:uiPriority w:val="99"/>
    <w:rsid w:val="00F46F77"/>
    <w:rPr>
      <w:rFonts w:ascii="Palatino Linotype" w:hAnsi="Palatino Linotype"/>
      <w:noProof/>
      <w:color w:val="000000"/>
      <w:szCs w:val="18"/>
    </w:rPr>
  </w:style>
  <w:style w:type="paragraph" w:styleId="Cabealho">
    <w:name w:val="header"/>
    <w:basedOn w:val="Normal"/>
    <w:link w:val="CabealhoCarter"/>
    <w:uiPriority w:val="99"/>
    <w:rsid w:val="00F46F77"/>
    <w:pPr>
      <w:pBdr>
        <w:bottom w:val="single" w:sz="6" w:space="1" w:color="auto"/>
      </w:pBdr>
      <w:tabs>
        <w:tab w:val="center" w:pos="4153"/>
        <w:tab w:val="right" w:pos="8306"/>
      </w:tabs>
      <w:snapToGrid w:val="0"/>
      <w:spacing w:line="240" w:lineRule="atLeast"/>
      <w:jc w:val="center"/>
    </w:pPr>
    <w:rPr>
      <w:szCs w:val="18"/>
    </w:rPr>
  </w:style>
  <w:style w:type="character" w:customStyle="1" w:styleId="CabealhoCarter">
    <w:name w:val="Cabeçalho Caráter"/>
    <w:link w:val="Cabealho"/>
    <w:uiPriority w:val="99"/>
    <w:rsid w:val="00F46F77"/>
    <w:rPr>
      <w:rFonts w:ascii="Palatino Linotype" w:hAnsi="Palatino Linotype"/>
      <w:noProof/>
      <w:color w:val="000000"/>
      <w:szCs w:val="18"/>
    </w:rPr>
  </w:style>
  <w:style w:type="paragraph" w:customStyle="1" w:styleId="MDPIheaderjournallogo">
    <w:name w:val="MDPI_header_journal_logo"/>
    <w:rsid w:val="00F46F77"/>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SL31text"/>
    <w:rsid w:val="00F46F77"/>
  </w:style>
  <w:style w:type="paragraph" w:customStyle="1" w:styleId="SL31text">
    <w:name w:val="SL_3.1_text"/>
    <w:qFormat/>
    <w:rsid w:val="00AD0A8D"/>
    <w:pPr>
      <w:adjustRightInd w:val="0"/>
      <w:snapToGrid w:val="0"/>
      <w:spacing w:line="228" w:lineRule="auto"/>
      <w:ind w:left="1701" w:right="401"/>
      <w:jc w:val="both"/>
    </w:pPr>
    <w:rPr>
      <w:rFonts w:ascii="Times New Roman" w:eastAsia="Times New Roman" w:hAnsi="Times New Roman"/>
      <w:snapToGrid w:val="0"/>
      <w:color w:val="000000"/>
      <w:szCs w:val="22"/>
      <w:lang w:val="en-US" w:eastAsia="de-DE" w:bidi="en-US"/>
    </w:rPr>
  </w:style>
  <w:style w:type="paragraph" w:customStyle="1" w:styleId="MDPI33textspaceafter">
    <w:name w:val="MDPI_3.3_text_space_after"/>
    <w:rsid w:val="00F46F77"/>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rsid w:val="00F46F77"/>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rsid w:val="00F46F77"/>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rsid w:val="00F46F77"/>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rsid w:val="00F46F77"/>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rsid w:val="00F46F77"/>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rsid w:val="00F46F77"/>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SL41tablecaption">
    <w:name w:val="SL_4.1_table_caption"/>
    <w:qFormat/>
    <w:rsid w:val="00AD0A8D"/>
    <w:pPr>
      <w:adjustRightInd w:val="0"/>
      <w:snapToGrid w:val="0"/>
      <w:spacing w:before="240" w:after="120" w:line="228" w:lineRule="auto"/>
      <w:ind w:left="1701" w:right="401"/>
      <w:jc w:val="both"/>
    </w:pPr>
    <w:rPr>
      <w:rFonts w:ascii="Times New Roman" w:eastAsia="Times New Roman" w:hAnsi="Times New Roman"/>
      <w:color w:val="000000"/>
      <w:sz w:val="18"/>
      <w:szCs w:val="22"/>
      <w:lang w:val="en-US" w:eastAsia="de-DE" w:bidi="en-US"/>
    </w:rPr>
  </w:style>
  <w:style w:type="paragraph" w:customStyle="1" w:styleId="SL42tablebody">
    <w:name w:val="SL_4.2_table_body"/>
    <w:qFormat/>
    <w:rsid w:val="00AD0A8D"/>
    <w:pPr>
      <w:adjustRightInd w:val="0"/>
      <w:snapToGrid w:val="0"/>
      <w:ind w:left="1701"/>
      <w:jc w:val="both"/>
    </w:pPr>
    <w:rPr>
      <w:rFonts w:ascii="Times New Roman" w:eastAsia="Times New Roman" w:hAnsi="Times New Roman"/>
      <w:snapToGrid w:val="0"/>
      <w:color w:val="000000"/>
      <w:lang w:val="en-US" w:eastAsia="de-DE" w:bidi="en-US"/>
    </w:rPr>
  </w:style>
  <w:style w:type="paragraph" w:customStyle="1" w:styleId="SL43tablefooter">
    <w:name w:val="SL_4.3_table_footer"/>
    <w:next w:val="SL31text"/>
    <w:qFormat/>
    <w:rsid w:val="00AD0A8D"/>
    <w:pPr>
      <w:adjustRightInd w:val="0"/>
      <w:snapToGrid w:val="0"/>
      <w:spacing w:line="228" w:lineRule="auto"/>
      <w:ind w:left="1701"/>
      <w:jc w:val="both"/>
    </w:pPr>
    <w:rPr>
      <w:rFonts w:ascii="Times New Roman" w:eastAsia="Times New Roman" w:hAnsi="Times New Roman"/>
      <w:color w:val="000000"/>
      <w:sz w:val="18"/>
      <w:szCs w:val="22"/>
      <w:lang w:val="en-US" w:eastAsia="de-DE" w:bidi="en-US"/>
    </w:rPr>
  </w:style>
  <w:style w:type="paragraph" w:customStyle="1" w:styleId="SL51figurecaption">
    <w:name w:val="SL_5.1_figure_caption"/>
    <w:qFormat/>
    <w:rsid w:val="00AD0A8D"/>
    <w:pPr>
      <w:adjustRightInd w:val="0"/>
      <w:snapToGrid w:val="0"/>
      <w:spacing w:before="120" w:after="240" w:line="228" w:lineRule="auto"/>
      <w:ind w:left="1701" w:right="401"/>
      <w:jc w:val="both"/>
    </w:pPr>
    <w:rPr>
      <w:rFonts w:ascii="Times New Roman" w:eastAsia="Times New Roman" w:hAnsi="Times New Roman"/>
      <w:color w:val="000000"/>
      <w:sz w:val="18"/>
      <w:lang w:val="en-US" w:eastAsia="de-DE" w:bidi="en-US"/>
    </w:rPr>
  </w:style>
  <w:style w:type="paragraph" w:customStyle="1" w:styleId="SL52figure">
    <w:name w:val="SL_5.2_figure"/>
    <w:qFormat/>
    <w:rsid w:val="00AD0A8D"/>
    <w:pPr>
      <w:adjustRightInd w:val="0"/>
      <w:snapToGrid w:val="0"/>
      <w:spacing w:before="240" w:after="120"/>
      <w:ind w:left="567"/>
      <w:jc w:val="center"/>
    </w:pPr>
    <w:rPr>
      <w:rFonts w:ascii="Times New Roman" w:eastAsia="Times New Roman" w:hAnsi="Times New Roman"/>
      <w:b/>
      <w:noProof/>
      <w:snapToGrid w:val="0"/>
      <w:color w:val="000000"/>
    </w:rPr>
  </w:style>
  <w:style w:type="paragraph" w:customStyle="1" w:styleId="MDPI23heading3">
    <w:name w:val="MDPI_2.3_heading3"/>
    <w:rsid w:val="00F46F77"/>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SL21heading1">
    <w:name w:val="SL_2.1_heading1"/>
    <w:qFormat/>
    <w:rsid w:val="00AD0A8D"/>
    <w:pPr>
      <w:adjustRightInd w:val="0"/>
      <w:snapToGrid w:val="0"/>
      <w:spacing w:before="240" w:after="60" w:line="228" w:lineRule="auto"/>
      <w:ind w:left="1701" w:right="401"/>
      <w:jc w:val="both"/>
      <w:outlineLvl w:val="0"/>
    </w:pPr>
    <w:rPr>
      <w:rFonts w:ascii="Times New Roman" w:eastAsia="Times New Roman" w:hAnsi="Times New Roman"/>
      <w:b/>
      <w:snapToGrid w:val="0"/>
      <w:color w:val="000000"/>
      <w:sz w:val="24"/>
      <w:szCs w:val="22"/>
      <w:lang w:val="en-US" w:eastAsia="zh-CN" w:bidi="en-US"/>
    </w:rPr>
  </w:style>
  <w:style w:type="paragraph" w:customStyle="1" w:styleId="SL22heading2">
    <w:name w:val="SL_2.2_heading2"/>
    <w:qFormat/>
    <w:rsid w:val="00AD0A8D"/>
    <w:pPr>
      <w:adjustRightInd w:val="0"/>
      <w:snapToGrid w:val="0"/>
      <w:spacing w:before="240" w:after="60" w:line="228" w:lineRule="auto"/>
      <w:ind w:left="1701" w:right="401"/>
      <w:jc w:val="both"/>
      <w:outlineLvl w:val="1"/>
    </w:pPr>
    <w:rPr>
      <w:rFonts w:ascii="Times New Roman" w:eastAsia="Times New Roman" w:hAnsi="Times New Roman"/>
      <w:noProof/>
      <w:snapToGrid w:val="0"/>
      <w:color w:val="000000"/>
      <w:szCs w:val="22"/>
      <w:lang w:val="en-US" w:eastAsia="de-DE" w:bidi="en-US"/>
    </w:rPr>
  </w:style>
  <w:style w:type="paragraph" w:customStyle="1" w:styleId="SL6References">
    <w:name w:val="SL_6_References"/>
    <w:link w:val="SL6ReferencesCarter"/>
    <w:qFormat/>
    <w:rsid w:val="00AD0A8D"/>
    <w:pPr>
      <w:adjustRightInd w:val="0"/>
      <w:snapToGrid w:val="0"/>
      <w:spacing w:line="228" w:lineRule="auto"/>
      <w:ind w:left="1701" w:right="401"/>
      <w:jc w:val="both"/>
    </w:pPr>
    <w:rPr>
      <w:rFonts w:ascii="Times New Roman" w:eastAsia="Times New Roman" w:hAnsi="Times New Roman"/>
      <w:color w:val="000000"/>
      <w:sz w:val="18"/>
      <w:lang w:val="en-US" w:eastAsia="de-DE" w:bidi="en-US"/>
    </w:rPr>
  </w:style>
  <w:style w:type="paragraph" w:styleId="Textodebalo">
    <w:name w:val="Balloon Text"/>
    <w:basedOn w:val="Normal"/>
    <w:link w:val="TextodebaloCarter"/>
    <w:uiPriority w:val="99"/>
    <w:rsid w:val="00F46F77"/>
    <w:rPr>
      <w:rFonts w:cs="Tahoma"/>
      <w:szCs w:val="18"/>
    </w:rPr>
  </w:style>
  <w:style w:type="character" w:customStyle="1" w:styleId="TextodebaloCarter">
    <w:name w:val="Texto de balão Caráter"/>
    <w:link w:val="Textodebalo"/>
    <w:uiPriority w:val="99"/>
    <w:rsid w:val="00F46F77"/>
    <w:rPr>
      <w:rFonts w:ascii="Palatino Linotype" w:hAnsi="Palatino Linotype" w:cs="Tahoma"/>
      <w:noProof/>
      <w:color w:val="000000"/>
      <w:szCs w:val="18"/>
    </w:rPr>
  </w:style>
  <w:style w:type="character" w:styleId="Nmerodelinha">
    <w:name w:val="line number"/>
    <w:uiPriority w:val="99"/>
    <w:rsid w:val="00272513"/>
    <w:rPr>
      <w:rFonts w:ascii="Palatino Linotype" w:hAnsi="Palatino Linotype"/>
      <w:sz w:val="16"/>
    </w:rPr>
  </w:style>
  <w:style w:type="table" w:customStyle="1" w:styleId="MDPI41threelinetable">
    <w:name w:val="MDPI_4.1_three_line_table"/>
    <w:basedOn w:val="Tabelanormal"/>
    <w:uiPriority w:val="99"/>
    <w:rsid w:val="00F46F7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w:hAnsi="Calibri"/>
        <w:b/>
        <w:i w:val="0"/>
        <w:sz w:val="20"/>
      </w:rPr>
      <w:tblPr/>
      <w:tcPr>
        <w:tcBorders>
          <w:bottom w:val="single" w:sz="4" w:space="0" w:color="auto"/>
        </w:tcBorders>
      </w:tcPr>
    </w:tblStylePr>
  </w:style>
  <w:style w:type="character" w:styleId="Hiperligao">
    <w:name w:val="Hyperlink"/>
    <w:uiPriority w:val="99"/>
    <w:rsid w:val="00F46F77"/>
    <w:rPr>
      <w:color w:val="0000FF"/>
      <w:u w:val="single"/>
    </w:rPr>
  </w:style>
  <w:style w:type="character" w:customStyle="1" w:styleId="MenoNoResolvida1">
    <w:name w:val="Menção Não Resolvida1"/>
    <w:uiPriority w:val="99"/>
    <w:semiHidden/>
    <w:unhideWhenUsed/>
    <w:rsid w:val="009E3C6B"/>
    <w:rPr>
      <w:color w:val="605E5C"/>
      <w:shd w:val="clear" w:color="auto" w:fill="E1DFDD"/>
    </w:rPr>
  </w:style>
  <w:style w:type="table" w:styleId="TabelaSimples4">
    <w:name w:val="Plain Table 4"/>
    <w:basedOn w:val="Tabelanormal"/>
    <w:uiPriority w:val="44"/>
    <w:rsid w:val="005F63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rsid w:val="00F46F77"/>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81theorem">
    <w:name w:val="MDPI_8.1_theorem"/>
    <w:rsid w:val="00F46F77"/>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rsid w:val="00F46F77"/>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61Citation">
    <w:name w:val="MDPI_6.1_Citation"/>
    <w:rsid w:val="00F46F77"/>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rsid w:val="00F46F77"/>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rsid w:val="00F46F77"/>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rsid w:val="00F46F77"/>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rsid w:val="00F46F77"/>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rsid w:val="00F46F77"/>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rsid w:val="00F46F77"/>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rsid w:val="00F46F7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46F77"/>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rsid w:val="00F46F77"/>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rsid w:val="00F46F77"/>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rsid w:val="00F46F77"/>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rsid w:val="00F46F77"/>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F46F77"/>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rsid w:val="00F46F77"/>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elanormal"/>
    <w:uiPriority w:val="99"/>
    <w:rsid w:val="00F46F77"/>
    <w:rPr>
      <w:rFonts w:ascii="Palatino Linotype" w:hAnsi="Palatino Linotype"/>
      <w:color w:val="000000"/>
      <w:lang w:val="en-CA" w:eastAsia="en-US"/>
    </w:rPr>
    <w:tblPr>
      <w:tblCellMar>
        <w:left w:w="0" w:type="dxa"/>
        <w:right w:w="0" w:type="dxa"/>
      </w:tblCellMar>
    </w:tblPr>
  </w:style>
  <w:style w:type="paragraph" w:customStyle="1" w:styleId="MDPItext">
    <w:name w:val="MDPI_text"/>
    <w:rsid w:val="00F46F77"/>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rsid w:val="00F46F77"/>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F46F77"/>
  </w:style>
  <w:style w:type="paragraph" w:styleId="Bibliografia">
    <w:name w:val="Bibliography"/>
    <w:basedOn w:val="Normal"/>
    <w:next w:val="Normal"/>
    <w:uiPriority w:val="37"/>
    <w:semiHidden/>
    <w:unhideWhenUsed/>
    <w:rsid w:val="00F46F77"/>
  </w:style>
  <w:style w:type="paragraph" w:styleId="Corpodetexto">
    <w:name w:val="Body Text"/>
    <w:link w:val="CorpodetextoCarter"/>
    <w:rsid w:val="00F46F77"/>
    <w:pPr>
      <w:spacing w:after="120" w:line="340" w:lineRule="atLeast"/>
      <w:jc w:val="both"/>
    </w:pPr>
    <w:rPr>
      <w:rFonts w:ascii="Palatino Linotype" w:hAnsi="Palatino Linotype"/>
      <w:color w:val="000000"/>
      <w:sz w:val="24"/>
      <w:lang w:val="en-US" w:eastAsia="de-DE"/>
    </w:rPr>
  </w:style>
  <w:style w:type="character" w:customStyle="1" w:styleId="CorpodetextoCarter">
    <w:name w:val="Corpo de texto Caráter"/>
    <w:link w:val="Corpodetexto"/>
    <w:rsid w:val="00F46F77"/>
    <w:rPr>
      <w:rFonts w:ascii="Palatino Linotype" w:hAnsi="Palatino Linotype"/>
      <w:color w:val="000000"/>
      <w:sz w:val="24"/>
      <w:lang w:eastAsia="de-DE"/>
    </w:rPr>
  </w:style>
  <w:style w:type="character" w:styleId="Refdecomentrio">
    <w:name w:val="annotation reference"/>
    <w:uiPriority w:val="99"/>
    <w:rsid w:val="00F46F77"/>
    <w:rPr>
      <w:sz w:val="21"/>
      <w:szCs w:val="21"/>
    </w:rPr>
  </w:style>
  <w:style w:type="paragraph" w:styleId="Textodecomentrio">
    <w:name w:val="annotation text"/>
    <w:basedOn w:val="Normal"/>
    <w:link w:val="TextodecomentrioCarter"/>
    <w:uiPriority w:val="99"/>
    <w:rsid w:val="00F46F77"/>
  </w:style>
  <w:style w:type="character" w:customStyle="1" w:styleId="TextodecomentrioCarter">
    <w:name w:val="Texto de comentário Caráter"/>
    <w:link w:val="Textodecomentrio"/>
    <w:uiPriority w:val="99"/>
    <w:rsid w:val="00F46F77"/>
    <w:rPr>
      <w:rFonts w:ascii="Palatino Linotype" w:hAnsi="Palatino Linotype"/>
      <w:noProof/>
      <w:color w:val="000000"/>
    </w:rPr>
  </w:style>
  <w:style w:type="paragraph" w:styleId="Assuntodecomentrio">
    <w:name w:val="annotation subject"/>
    <w:basedOn w:val="Textodecomentrio"/>
    <w:next w:val="Textodecomentrio"/>
    <w:link w:val="AssuntodecomentrioCarter"/>
    <w:rsid w:val="00F46F77"/>
    <w:rPr>
      <w:b/>
      <w:bCs/>
    </w:rPr>
  </w:style>
  <w:style w:type="character" w:customStyle="1" w:styleId="AssuntodecomentrioCarter">
    <w:name w:val="Assunto de comentário Caráter"/>
    <w:link w:val="Assuntodecomentrio"/>
    <w:rsid w:val="00F46F77"/>
    <w:rPr>
      <w:rFonts w:ascii="Palatino Linotype" w:hAnsi="Palatino Linotype"/>
      <w:b/>
      <w:bCs/>
      <w:noProof/>
      <w:color w:val="000000"/>
    </w:rPr>
  </w:style>
  <w:style w:type="character" w:styleId="Refdenotadefim">
    <w:name w:val="endnote reference"/>
    <w:rsid w:val="00F46F77"/>
    <w:rPr>
      <w:vertAlign w:val="superscript"/>
    </w:rPr>
  </w:style>
  <w:style w:type="paragraph" w:styleId="Textodenotadefim">
    <w:name w:val="endnote text"/>
    <w:basedOn w:val="Normal"/>
    <w:link w:val="TextodenotadefimCarter"/>
    <w:semiHidden/>
    <w:unhideWhenUsed/>
    <w:rsid w:val="00F46F77"/>
    <w:pPr>
      <w:spacing w:line="240" w:lineRule="auto"/>
    </w:pPr>
  </w:style>
  <w:style w:type="character" w:customStyle="1" w:styleId="TextodenotadefimCarter">
    <w:name w:val="Texto de nota de fim Caráter"/>
    <w:link w:val="Textodenotadefim"/>
    <w:semiHidden/>
    <w:rsid w:val="00F46F77"/>
    <w:rPr>
      <w:rFonts w:ascii="Palatino Linotype" w:hAnsi="Palatino Linotype"/>
      <w:noProof/>
      <w:color w:val="000000"/>
    </w:rPr>
  </w:style>
  <w:style w:type="character" w:styleId="Hiperligaovisitada">
    <w:name w:val="FollowedHyperlink"/>
    <w:rsid w:val="00F46F77"/>
    <w:rPr>
      <w:color w:val="954F72"/>
      <w:u w:val="single"/>
    </w:rPr>
  </w:style>
  <w:style w:type="paragraph" w:styleId="Textodenotaderodap">
    <w:name w:val="footnote text"/>
    <w:basedOn w:val="Normal"/>
    <w:link w:val="TextodenotaderodapCarter"/>
    <w:semiHidden/>
    <w:unhideWhenUsed/>
    <w:rsid w:val="00F46F77"/>
    <w:pPr>
      <w:spacing w:line="240" w:lineRule="auto"/>
    </w:pPr>
  </w:style>
  <w:style w:type="character" w:customStyle="1" w:styleId="TextodenotaderodapCarter">
    <w:name w:val="Texto de nota de rodapé Caráter"/>
    <w:link w:val="Textodenotaderodap"/>
    <w:semiHidden/>
    <w:rsid w:val="00F46F77"/>
    <w:rPr>
      <w:rFonts w:ascii="Palatino Linotype" w:hAnsi="Palatino Linotype"/>
      <w:noProof/>
      <w:color w:val="000000"/>
    </w:rPr>
  </w:style>
  <w:style w:type="paragraph" w:styleId="NormalWeb">
    <w:name w:val="Normal (Web)"/>
    <w:basedOn w:val="Normal"/>
    <w:uiPriority w:val="99"/>
    <w:rsid w:val="00F46F77"/>
    <w:rPr>
      <w:szCs w:val="24"/>
    </w:rPr>
  </w:style>
  <w:style w:type="paragraph" w:customStyle="1" w:styleId="MsoFootnoteText0">
    <w:name w:val="MsoFootnoteText"/>
    <w:basedOn w:val="NormalWeb"/>
    <w:rsid w:val="00F46F77"/>
    <w:rPr>
      <w:rFonts w:ascii="Times New Roman" w:hAnsi="Times New Roman"/>
    </w:rPr>
  </w:style>
  <w:style w:type="character" w:styleId="Nmerodepgina">
    <w:name w:val="page number"/>
    <w:rsid w:val="00F46F77"/>
  </w:style>
  <w:style w:type="character" w:styleId="TextodoMarcadordePosio">
    <w:name w:val="Placeholder Text"/>
    <w:uiPriority w:val="99"/>
    <w:semiHidden/>
    <w:rsid w:val="00F46F77"/>
    <w:rPr>
      <w:color w:val="808080"/>
    </w:rPr>
  </w:style>
  <w:style w:type="paragraph" w:customStyle="1" w:styleId="SLcopyright">
    <w:name w:val="SL_copyright"/>
    <w:basedOn w:val="SL6References"/>
    <w:link w:val="SLcopyrightCarter"/>
    <w:qFormat/>
    <w:rsid w:val="00AD0A8D"/>
  </w:style>
  <w:style w:type="character" w:customStyle="1" w:styleId="SL6ReferencesCarter">
    <w:name w:val="SL_6_References Caráter"/>
    <w:basedOn w:val="Tipodeletrapredefinidodopargrafo"/>
    <w:link w:val="SL6References"/>
    <w:rsid w:val="00AD0A8D"/>
    <w:rPr>
      <w:rFonts w:ascii="Times New Roman" w:eastAsia="Times New Roman" w:hAnsi="Times New Roman"/>
      <w:color w:val="000000"/>
      <w:sz w:val="18"/>
      <w:lang w:val="en-US" w:eastAsia="de-DE" w:bidi="en-US"/>
    </w:rPr>
  </w:style>
  <w:style w:type="character" w:customStyle="1" w:styleId="SLcopyrightCarter">
    <w:name w:val="SL_copyright Caráter"/>
    <w:basedOn w:val="SL6ReferencesCarter"/>
    <w:link w:val="SLcopyright"/>
    <w:rsid w:val="00AD0A8D"/>
    <w:rPr>
      <w:rFonts w:ascii="Times New Roman" w:eastAsia="Times New Roman" w:hAnsi="Times New Roman"/>
      <w:color w:val="000000"/>
      <w:sz w:val="18"/>
      <w:lang w:val="en-US" w:eastAsia="de-DE" w:bidi="en-US"/>
    </w:rPr>
  </w:style>
  <w:style w:type="paragraph" w:styleId="PargrafodaLista">
    <w:name w:val="List Paragraph"/>
    <w:basedOn w:val="Normal"/>
    <w:uiPriority w:val="34"/>
    <w:qFormat/>
    <w:rsid w:val="00CB79DD"/>
    <w:pPr>
      <w:ind w:left="720"/>
      <w:contextualSpacing/>
    </w:pPr>
  </w:style>
  <w:style w:type="paragraph" w:styleId="Reviso">
    <w:name w:val="Revision"/>
    <w:hidden/>
    <w:uiPriority w:val="99"/>
    <w:semiHidden/>
    <w:rsid w:val="00D96D6B"/>
    <w:rPr>
      <w:rFonts w:ascii="Palatino Linotype" w:hAnsi="Palatino Linotype"/>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4.0/legalcode"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130041\Downloads\2021.06.22_Scientific_letters_template.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37BD-0F92-4936-B742-E65CC0E2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2021.06.22_Scientific_letters_template</Template>
  <TotalTime>2</TotalTime>
  <Pages>1</Pages>
  <Words>343</Words>
  <Characters>1858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Virgínia Maria Ferreira Gonçalves</dc:creator>
  <cp:keywords/>
  <dc:description/>
  <cp:lastModifiedBy>Patricia Manuela Areias da Silva</cp:lastModifiedBy>
  <cp:revision>2</cp:revision>
  <cp:lastPrinted>2022-12-26T20:24:00Z</cp:lastPrinted>
  <dcterms:created xsi:type="dcterms:W3CDTF">2023-04-24T10:33:00Z</dcterms:created>
  <dcterms:modified xsi:type="dcterms:W3CDTF">2023-04-24T10:33:00Z</dcterms:modified>
</cp:coreProperties>
</file>